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D740" w14:textId="5A635402" w:rsidR="00AD5D0A" w:rsidRPr="001A43D5" w:rsidRDefault="00AD5D0A" w:rsidP="00405F5E">
      <w:pPr>
        <w:spacing w:before="100" w:beforeAutospacing="1" w:after="100" w:afterAutospacing="1" w:line="240" w:lineRule="auto"/>
        <w:contextualSpacing/>
        <w:rPr>
          <w:b/>
          <w:bCs/>
          <w:sz w:val="24"/>
          <w:szCs w:val="24"/>
        </w:rPr>
      </w:pPr>
      <w:r w:rsidRPr="001A43D5">
        <w:rPr>
          <w:b/>
          <w:bCs/>
          <w:sz w:val="24"/>
          <w:szCs w:val="24"/>
        </w:rPr>
        <w:t xml:space="preserve">Please </w:t>
      </w:r>
      <w:r w:rsidR="001F1CB5" w:rsidRPr="001A43D5">
        <w:rPr>
          <w:b/>
          <w:bCs/>
          <w:sz w:val="24"/>
          <w:szCs w:val="24"/>
        </w:rPr>
        <w:t>fill in this</w:t>
      </w:r>
      <w:r w:rsidRPr="001A43D5">
        <w:rPr>
          <w:b/>
          <w:bCs/>
          <w:sz w:val="24"/>
          <w:szCs w:val="24"/>
        </w:rPr>
        <w:t xml:space="preserve"> form</w:t>
      </w:r>
      <w:r w:rsidR="007C2A16" w:rsidRPr="001A43D5">
        <w:rPr>
          <w:b/>
          <w:bCs/>
          <w:sz w:val="24"/>
          <w:szCs w:val="24"/>
        </w:rPr>
        <w:t xml:space="preserve"> and attach to your IRB submission</w:t>
      </w:r>
      <w:r w:rsidRPr="001A43D5">
        <w:rPr>
          <w:b/>
          <w:bCs/>
          <w:sz w:val="24"/>
          <w:szCs w:val="24"/>
        </w:rPr>
        <w:t xml:space="preserve"> if your study involves the </w:t>
      </w:r>
      <w:r w:rsidR="00E21DA3">
        <w:rPr>
          <w:b/>
          <w:bCs/>
          <w:sz w:val="24"/>
          <w:szCs w:val="24"/>
        </w:rPr>
        <w:t>testing</w:t>
      </w:r>
      <w:r w:rsidRPr="001A43D5">
        <w:rPr>
          <w:b/>
          <w:bCs/>
          <w:sz w:val="24"/>
          <w:szCs w:val="24"/>
        </w:rPr>
        <w:t xml:space="preserve"> </w:t>
      </w:r>
      <w:r w:rsidR="00B46F05">
        <w:rPr>
          <w:b/>
          <w:bCs/>
          <w:sz w:val="24"/>
          <w:szCs w:val="24"/>
        </w:rPr>
        <w:t xml:space="preserve">or administration </w:t>
      </w:r>
      <w:r w:rsidRPr="001A43D5">
        <w:rPr>
          <w:b/>
          <w:bCs/>
          <w:sz w:val="24"/>
          <w:szCs w:val="24"/>
        </w:rPr>
        <w:t>of any drugs, biologics, foods, and/or dietary supplements.</w:t>
      </w:r>
    </w:p>
    <w:p w14:paraId="45A7849C" w14:textId="77777777" w:rsidR="00AD5D0A" w:rsidRPr="001A43D5" w:rsidRDefault="00AD5D0A" w:rsidP="00405F5E">
      <w:pPr>
        <w:spacing w:before="100" w:beforeAutospacing="1" w:after="100" w:afterAutospacing="1" w:line="240" w:lineRule="auto"/>
        <w:contextualSpacing/>
        <w:rPr>
          <w:b/>
          <w:bCs/>
          <w:sz w:val="24"/>
          <w:szCs w:val="24"/>
        </w:rPr>
      </w:pPr>
    </w:p>
    <w:p w14:paraId="3E5D2416" w14:textId="463B77AE" w:rsidR="00834B27" w:rsidRPr="001A43D5" w:rsidRDefault="00500CBF" w:rsidP="00405F5E">
      <w:pPr>
        <w:spacing w:before="100" w:beforeAutospacing="1" w:after="100" w:afterAutospacing="1" w:line="240" w:lineRule="auto"/>
        <w:contextualSpacing/>
        <w:rPr>
          <w:b/>
          <w:bCs/>
          <w:sz w:val="24"/>
          <w:szCs w:val="24"/>
        </w:rPr>
      </w:pPr>
      <w:r>
        <w:rPr>
          <w:b/>
          <w:bCs/>
          <w:sz w:val="24"/>
          <w:szCs w:val="24"/>
        </w:rPr>
        <w:t xml:space="preserve">FDA </w:t>
      </w:r>
      <w:r w:rsidR="00834B27" w:rsidRPr="001A43D5">
        <w:rPr>
          <w:b/>
          <w:bCs/>
          <w:sz w:val="24"/>
          <w:szCs w:val="24"/>
        </w:rPr>
        <w:t>Definitions:</w:t>
      </w:r>
    </w:p>
    <w:p w14:paraId="000B3A21" w14:textId="42CF4554" w:rsidR="00FD28DA" w:rsidRPr="001A43D5" w:rsidRDefault="00AE5AD9" w:rsidP="00FD28DA">
      <w:pPr>
        <w:spacing w:before="100" w:beforeAutospacing="1" w:after="100" w:afterAutospacing="1" w:line="240" w:lineRule="auto"/>
        <w:contextualSpacing/>
        <w:rPr>
          <w:sz w:val="24"/>
          <w:szCs w:val="24"/>
        </w:rPr>
      </w:pPr>
      <w:hyperlink r:id="rId8" w:history="1">
        <w:r w:rsidR="00834B27" w:rsidRPr="001A43D5">
          <w:rPr>
            <w:rStyle w:val="Hyperlink"/>
            <w:sz w:val="24"/>
            <w:szCs w:val="24"/>
          </w:rPr>
          <w:t>Drug</w:t>
        </w:r>
      </w:hyperlink>
      <w:r w:rsidR="00B10A67" w:rsidRPr="001A43D5">
        <w:rPr>
          <w:sz w:val="24"/>
          <w:szCs w:val="24"/>
        </w:rPr>
        <w:t xml:space="preserve"> </w:t>
      </w:r>
      <w:r w:rsidR="005D4538" w:rsidRPr="001A43D5">
        <w:rPr>
          <w:sz w:val="24"/>
          <w:szCs w:val="24"/>
        </w:rPr>
        <w:t>“</w:t>
      </w:r>
      <w:r w:rsidR="005E3765" w:rsidRPr="001A43D5">
        <w:rPr>
          <w:sz w:val="24"/>
          <w:szCs w:val="24"/>
        </w:rPr>
        <w:t>means:</w:t>
      </w:r>
    </w:p>
    <w:p w14:paraId="49C1A4BB" w14:textId="7458B0DC" w:rsidR="00FD28DA" w:rsidRPr="001A43D5" w:rsidRDefault="00FD28DA" w:rsidP="00FD28DA">
      <w:pPr>
        <w:spacing w:before="100" w:beforeAutospacing="1" w:after="100" w:afterAutospacing="1" w:line="240" w:lineRule="auto"/>
        <w:ind w:left="720"/>
        <w:contextualSpacing/>
        <w:rPr>
          <w:sz w:val="24"/>
          <w:szCs w:val="24"/>
        </w:rPr>
      </w:pPr>
      <w:r w:rsidRPr="001A43D5">
        <w:rPr>
          <w:sz w:val="24"/>
          <w:szCs w:val="24"/>
        </w:rPr>
        <w:t>(A) articles recognized in the official United States Pharmacopoeia, official Homoeopathic Pharmacopoeia of the United States, or official National Formulary, or any supplement to any of them; and</w:t>
      </w:r>
    </w:p>
    <w:p w14:paraId="24D9823D" w14:textId="6E5B25A5" w:rsidR="00FD28DA" w:rsidRPr="001A43D5" w:rsidRDefault="00FD28DA" w:rsidP="00FD28DA">
      <w:pPr>
        <w:spacing w:before="100" w:beforeAutospacing="1" w:after="100" w:afterAutospacing="1" w:line="240" w:lineRule="auto"/>
        <w:ind w:left="720"/>
        <w:contextualSpacing/>
        <w:rPr>
          <w:sz w:val="24"/>
          <w:szCs w:val="24"/>
        </w:rPr>
      </w:pPr>
      <w:r w:rsidRPr="001A43D5">
        <w:rPr>
          <w:sz w:val="24"/>
          <w:szCs w:val="24"/>
        </w:rPr>
        <w:t>(B) articles intended for use in the diagnosis, cure, mitigation, treatment, or prevention of disease in man or other animals; and</w:t>
      </w:r>
    </w:p>
    <w:p w14:paraId="47661947" w14:textId="1CD695AC" w:rsidR="00FD28DA" w:rsidRPr="001A43D5" w:rsidRDefault="00FD28DA" w:rsidP="00FD28DA">
      <w:pPr>
        <w:spacing w:before="100" w:beforeAutospacing="1" w:after="100" w:afterAutospacing="1" w:line="240" w:lineRule="auto"/>
        <w:ind w:left="720"/>
        <w:contextualSpacing/>
        <w:rPr>
          <w:sz w:val="24"/>
          <w:szCs w:val="24"/>
        </w:rPr>
      </w:pPr>
      <w:r w:rsidRPr="001A43D5">
        <w:rPr>
          <w:sz w:val="24"/>
          <w:szCs w:val="24"/>
        </w:rPr>
        <w:t>(C) articles (other than food and dietary supplements) intended to affect the structure or any function of the body of man or other animals; and</w:t>
      </w:r>
    </w:p>
    <w:p w14:paraId="5DF90966" w14:textId="4DB03CED" w:rsidR="00834B27" w:rsidRDefault="00FD28DA" w:rsidP="00FD28DA">
      <w:pPr>
        <w:spacing w:before="100" w:beforeAutospacing="1" w:after="100" w:afterAutospacing="1" w:line="240" w:lineRule="auto"/>
        <w:ind w:left="720"/>
        <w:contextualSpacing/>
        <w:rPr>
          <w:sz w:val="24"/>
          <w:szCs w:val="24"/>
        </w:rPr>
      </w:pPr>
      <w:r w:rsidRPr="001A43D5">
        <w:rPr>
          <w:sz w:val="24"/>
          <w:szCs w:val="24"/>
        </w:rPr>
        <w:t>(D) articles intended for use as a component of any article specified in clause (A), (B), or (C).</w:t>
      </w:r>
      <w:r w:rsidR="005D4538" w:rsidRPr="001A43D5">
        <w:rPr>
          <w:sz w:val="24"/>
          <w:szCs w:val="24"/>
        </w:rPr>
        <w:t>”</w:t>
      </w:r>
    </w:p>
    <w:p w14:paraId="7D1E23DD" w14:textId="77777777" w:rsidR="001A43D5" w:rsidRPr="001A43D5" w:rsidRDefault="001A43D5" w:rsidP="00FD28DA">
      <w:pPr>
        <w:spacing w:before="100" w:beforeAutospacing="1" w:after="100" w:afterAutospacing="1" w:line="240" w:lineRule="auto"/>
        <w:ind w:left="720"/>
        <w:contextualSpacing/>
        <w:rPr>
          <w:sz w:val="24"/>
          <w:szCs w:val="24"/>
        </w:rPr>
      </w:pPr>
    </w:p>
    <w:p w14:paraId="458D8D7F" w14:textId="0852D857" w:rsidR="00E6351B" w:rsidRDefault="00AE5AD9" w:rsidP="00E6351B">
      <w:pPr>
        <w:spacing w:before="100" w:beforeAutospacing="1" w:after="100" w:afterAutospacing="1" w:line="240" w:lineRule="auto"/>
        <w:contextualSpacing/>
        <w:rPr>
          <w:sz w:val="24"/>
          <w:szCs w:val="24"/>
        </w:rPr>
      </w:pPr>
      <w:hyperlink r:id="rId9" w:history="1">
        <w:r w:rsidR="00E6351B" w:rsidRPr="001A43D5">
          <w:rPr>
            <w:rStyle w:val="Hyperlink"/>
            <w:sz w:val="24"/>
            <w:szCs w:val="24"/>
          </w:rPr>
          <w:t>Biologic</w:t>
        </w:r>
      </w:hyperlink>
      <w:r w:rsidR="00F83884" w:rsidRPr="001A43D5">
        <w:rPr>
          <w:sz w:val="24"/>
          <w:szCs w:val="24"/>
        </w:rPr>
        <w:t xml:space="preserve"> is defined </w:t>
      </w:r>
      <w:r w:rsidR="005D4538" w:rsidRPr="001A43D5">
        <w:rPr>
          <w:sz w:val="24"/>
          <w:szCs w:val="24"/>
        </w:rPr>
        <w:t>“</w:t>
      </w:r>
      <w:r w:rsidR="00F83884" w:rsidRPr="001A43D5">
        <w:rPr>
          <w:sz w:val="24"/>
          <w:szCs w:val="24"/>
        </w:rPr>
        <w:t>as</w:t>
      </w:r>
      <w:r w:rsidR="006E23AF" w:rsidRPr="001A43D5">
        <w:rPr>
          <w:sz w:val="24"/>
          <w:szCs w:val="24"/>
        </w:rPr>
        <w:t xml:space="preserve"> a virus, therapeutic serum, toxin, antitoxin, vaccine, blood, blood component or derivative, allergenic product, protein (except any chemically synthesized polypeptide), or analogous product, or arsphenamine or derivative of arsphenamine (or any other trivalent organic arsenic compound), applicable to the prevention, treatment, or cure of a disease or condition of human beings.</w:t>
      </w:r>
      <w:r w:rsidR="005D4538" w:rsidRPr="001A43D5">
        <w:rPr>
          <w:sz w:val="24"/>
          <w:szCs w:val="24"/>
        </w:rPr>
        <w:t>”</w:t>
      </w:r>
    </w:p>
    <w:p w14:paraId="6D42293D" w14:textId="77777777" w:rsidR="001A43D5" w:rsidRPr="001A43D5" w:rsidRDefault="001A43D5" w:rsidP="00E6351B">
      <w:pPr>
        <w:spacing w:before="100" w:beforeAutospacing="1" w:after="100" w:afterAutospacing="1" w:line="240" w:lineRule="auto"/>
        <w:contextualSpacing/>
        <w:rPr>
          <w:sz w:val="24"/>
          <w:szCs w:val="24"/>
        </w:rPr>
      </w:pPr>
    </w:p>
    <w:p w14:paraId="70571AD8" w14:textId="1E350CBD" w:rsidR="00AD5D0A" w:rsidRDefault="00AE5AD9" w:rsidP="00405F5E">
      <w:pPr>
        <w:spacing w:before="100" w:beforeAutospacing="1" w:after="100" w:afterAutospacing="1" w:line="240" w:lineRule="auto"/>
        <w:contextualSpacing/>
        <w:rPr>
          <w:sz w:val="24"/>
          <w:szCs w:val="24"/>
        </w:rPr>
      </w:pPr>
      <w:hyperlink r:id="rId10" w:history="1">
        <w:r w:rsidR="00834B27" w:rsidRPr="001A43D5">
          <w:rPr>
            <w:rStyle w:val="Hyperlink"/>
            <w:sz w:val="24"/>
            <w:szCs w:val="24"/>
          </w:rPr>
          <w:t>Food</w:t>
        </w:r>
      </w:hyperlink>
      <w:r w:rsidR="00BA6EBA" w:rsidRPr="001A43D5">
        <w:rPr>
          <w:sz w:val="24"/>
          <w:szCs w:val="24"/>
        </w:rPr>
        <w:t xml:space="preserve"> </w:t>
      </w:r>
      <w:r w:rsidR="008A1130" w:rsidRPr="001A43D5">
        <w:rPr>
          <w:sz w:val="24"/>
          <w:szCs w:val="24"/>
        </w:rPr>
        <w:t xml:space="preserve">is defined </w:t>
      </w:r>
      <w:r w:rsidR="005D4538" w:rsidRPr="001A43D5">
        <w:rPr>
          <w:sz w:val="24"/>
          <w:szCs w:val="24"/>
        </w:rPr>
        <w:t>“</w:t>
      </w:r>
      <w:r w:rsidR="008A1130" w:rsidRPr="001A43D5">
        <w:rPr>
          <w:sz w:val="24"/>
          <w:szCs w:val="24"/>
        </w:rPr>
        <w:t>as (1) articles used for food or drink for man or other animals, (2) chewing gum, and (3) articles used for components of any such article</w:t>
      </w:r>
      <w:r w:rsidR="001C1859" w:rsidRPr="001A43D5">
        <w:rPr>
          <w:sz w:val="24"/>
          <w:szCs w:val="24"/>
        </w:rPr>
        <w:t>.</w:t>
      </w:r>
      <w:r w:rsidR="005D4538" w:rsidRPr="001A43D5">
        <w:rPr>
          <w:sz w:val="24"/>
          <w:szCs w:val="24"/>
        </w:rPr>
        <w:t>”</w:t>
      </w:r>
    </w:p>
    <w:p w14:paraId="743660A2" w14:textId="77777777" w:rsidR="001A43D5" w:rsidRPr="001A43D5" w:rsidRDefault="001A43D5" w:rsidP="00405F5E">
      <w:pPr>
        <w:spacing w:before="100" w:beforeAutospacing="1" w:after="100" w:afterAutospacing="1" w:line="240" w:lineRule="auto"/>
        <w:contextualSpacing/>
        <w:rPr>
          <w:sz w:val="24"/>
          <w:szCs w:val="24"/>
        </w:rPr>
      </w:pPr>
    </w:p>
    <w:p w14:paraId="15F18862" w14:textId="7B16D96D" w:rsidR="00834B27" w:rsidRPr="001A43D5" w:rsidRDefault="00AE5AD9" w:rsidP="004E01D6">
      <w:pPr>
        <w:spacing w:before="100" w:beforeAutospacing="1" w:after="100" w:afterAutospacing="1" w:line="240" w:lineRule="auto"/>
        <w:contextualSpacing/>
        <w:rPr>
          <w:sz w:val="24"/>
          <w:szCs w:val="24"/>
        </w:rPr>
      </w:pPr>
      <w:hyperlink r:id="rId11" w:anchor="f" w:history="1">
        <w:r w:rsidR="00834B27" w:rsidRPr="001A43D5">
          <w:rPr>
            <w:rStyle w:val="Hyperlink"/>
            <w:sz w:val="24"/>
            <w:szCs w:val="24"/>
          </w:rPr>
          <w:t>Dietary Supplement</w:t>
        </w:r>
      </w:hyperlink>
      <w:r w:rsidR="000253C4" w:rsidRPr="001A43D5">
        <w:rPr>
          <w:sz w:val="24"/>
          <w:szCs w:val="24"/>
        </w:rPr>
        <w:t xml:space="preserve"> is defined</w:t>
      </w:r>
      <w:r w:rsidR="00C14123" w:rsidRPr="001A43D5">
        <w:rPr>
          <w:sz w:val="24"/>
          <w:szCs w:val="24"/>
        </w:rPr>
        <w:t xml:space="preserve"> by </w:t>
      </w:r>
      <w:r w:rsidR="00370476" w:rsidRPr="001A43D5">
        <w:rPr>
          <w:sz w:val="24"/>
          <w:szCs w:val="24"/>
        </w:rPr>
        <w:t>the FD&amp;C act and</w:t>
      </w:r>
      <w:hyperlink r:id="rId12" w:history="1">
        <w:r w:rsidR="006F2BDA" w:rsidRPr="001A43D5">
          <w:rPr>
            <w:rStyle w:val="Hyperlink"/>
            <w:sz w:val="24"/>
            <w:szCs w:val="24"/>
          </w:rPr>
          <w:t xml:space="preserve"> guidance</w:t>
        </w:r>
      </w:hyperlink>
      <w:r w:rsidR="000253C4" w:rsidRPr="001A43D5">
        <w:rPr>
          <w:sz w:val="24"/>
          <w:szCs w:val="24"/>
        </w:rPr>
        <w:t xml:space="preserve"> </w:t>
      </w:r>
      <w:r w:rsidR="005D4538" w:rsidRPr="001A43D5">
        <w:rPr>
          <w:sz w:val="24"/>
          <w:szCs w:val="24"/>
        </w:rPr>
        <w:t>“</w:t>
      </w:r>
      <w:r w:rsidR="000253C4" w:rsidRPr="001A43D5">
        <w:rPr>
          <w:sz w:val="24"/>
          <w:szCs w:val="24"/>
        </w:rPr>
        <w:t xml:space="preserve">as a product taken by mouth that is intended to supplement the diet and that contains one or more dietary ingredients. The dietary ingredients in these products can include vitamins, minerals, herbs and other botanicals, amino acids, other dietary substances intended to supplement the diet, and concentrates, metabolites, constituents, extracts, or combinations of the preceding types of ingredients. Dietary supplements can be found in many forms such as tablets, capsules, </w:t>
      </w:r>
      <w:proofErr w:type="spellStart"/>
      <w:r w:rsidR="000253C4" w:rsidRPr="001A43D5">
        <w:rPr>
          <w:sz w:val="24"/>
          <w:szCs w:val="24"/>
        </w:rPr>
        <w:t>softgels</w:t>
      </w:r>
      <w:proofErr w:type="spellEnd"/>
      <w:r w:rsidR="000253C4" w:rsidRPr="001A43D5">
        <w:rPr>
          <w:sz w:val="24"/>
          <w:szCs w:val="24"/>
        </w:rPr>
        <w:t>, liquids, or powders.</w:t>
      </w:r>
      <w:r w:rsidR="005D4538" w:rsidRPr="001A43D5">
        <w:rPr>
          <w:sz w:val="24"/>
          <w:szCs w:val="24"/>
        </w:rPr>
        <w:t>”</w:t>
      </w:r>
    </w:p>
    <w:p w14:paraId="699150D4" w14:textId="4B70BCDE" w:rsidR="00834B27" w:rsidRPr="001A43D5" w:rsidRDefault="00834B27" w:rsidP="00405F5E">
      <w:pPr>
        <w:spacing w:before="100" w:beforeAutospacing="1" w:after="100" w:afterAutospacing="1" w:line="240" w:lineRule="auto"/>
        <w:contextualSpacing/>
        <w:rPr>
          <w:sz w:val="24"/>
          <w:szCs w:val="24"/>
        </w:rPr>
      </w:pPr>
    </w:p>
    <w:p w14:paraId="3F0A805E" w14:textId="1CCAE425" w:rsidR="007C2A16" w:rsidRPr="001A43D5" w:rsidRDefault="007C2A16" w:rsidP="00CD4EC0">
      <w:pPr>
        <w:spacing w:after="0" w:line="240" w:lineRule="auto"/>
        <w:contextualSpacing/>
        <w:rPr>
          <w:b/>
          <w:bCs/>
          <w:sz w:val="24"/>
          <w:szCs w:val="24"/>
        </w:rPr>
      </w:pPr>
      <w:r w:rsidRPr="001A43D5">
        <w:rPr>
          <w:b/>
          <w:bCs/>
          <w:sz w:val="24"/>
          <w:szCs w:val="24"/>
        </w:rPr>
        <w:t>Section Instructions</w:t>
      </w:r>
      <w:r w:rsidR="009D51C8" w:rsidRPr="001A43D5">
        <w:rPr>
          <w:b/>
          <w:bCs/>
          <w:sz w:val="24"/>
          <w:szCs w:val="24"/>
        </w:rPr>
        <w:t>:</w:t>
      </w:r>
    </w:p>
    <w:p w14:paraId="306D4352" w14:textId="556CEBC6" w:rsidR="00D77FD1" w:rsidRPr="001A43D5" w:rsidRDefault="00BF13B8" w:rsidP="00CD4EC0">
      <w:pPr>
        <w:pStyle w:val="ListParagraph"/>
        <w:numPr>
          <w:ilvl w:val="0"/>
          <w:numId w:val="16"/>
        </w:numPr>
        <w:spacing w:line="240" w:lineRule="auto"/>
        <w:rPr>
          <w:sz w:val="24"/>
          <w:szCs w:val="24"/>
        </w:rPr>
      </w:pPr>
      <w:r w:rsidRPr="001A43D5">
        <w:rPr>
          <w:sz w:val="24"/>
          <w:szCs w:val="24"/>
        </w:rPr>
        <w:t xml:space="preserve">Do any </w:t>
      </w:r>
      <w:r w:rsidR="00405F5E" w:rsidRPr="001A43D5">
        <w:rPr>
          <w:sz w:val="24"/>
          <w:szCs w:val="24"/>
        </w:rPr>
        <w:t>articles</w:t>
      </w:r>
      <w:r w:rsidR="006D5376" w:rsidRPr="001A43D5">
        <w:rPr>
          <w:sz w:val="24"/>
          <w:szCs w:val="24"/>
        </w:rPr>
        <w:t xml:space="preserve"> or products</w:t>
      </w:r>
      <w:r w:rsidRPr="001A43D5">
        <w:rPr>
          <w:sz w:val="24"/>
          <w:szCs w:val="24"/>
        </w:rPr>
        <w:t xml:space="preserve"> involved in this study meet </w:t>
      </w:r>
      <w:r w:rsidR="00181386">
        <w:rPr>
          <w:sz w:val="24"/>
          <w:szCs w:val="24"/>
        </w:rPr>
        <w:t>the</w:t>
      </w:r>
      <w:r w:rsidRPr="001A43D5">
        <w:rPr>
          <w:sz w:val="24"/>
          <w:szCs w:val="24"/>
        </w:rPr>
        <w:t xml:space="preserve"> definition of</w:t>
      </w:r>
      <w:r w:rsidR="0025058D" w:rsidRPr="001A43D5">
        <w:rPr>
          <w:sz w:val="24"/>
          <w:szCs w:val="24"/>
        </w:rPr>
        <w:t xml:space="preserve"> a </w:t>
      </w:r>
      <w:r w:rsidR="0025058D" w:rsidRPr="005E592C">
        <w:rPr>
          <w:b/>
          <w:bCs/>
          <w:sz w:val="24"/>
          <w:szCs w:val="24"/>
        </w:rPr>
        <w:t>drug</w:t>
      </w:r>
      <w:r w:rsidR="006D5376" w:rsidRPr="005E592C">
        <w:rPr>
          <w:b/>
          <w:bCs/>
          <w:sz w:val="24"/>
          <w:szCs w:val="24"/>
        </w:rPr>
        <w:t xml:space="preserve"> </w:t>
      </w:r>
      <w:r w:rsidR="00DA5058" w:rsidRPr="001A43D5">
        <w:rPr>
          <w:sz w:val="24"/>
          <w:szCs w:val="24"/>
        </w:rPr>
        <w:t xml:space="preserve">and/or </w:t>
      </w:r>
      <w:r w:rsidR="00DA5058" w:rsidRPr="005E592C">
        <w:rPr>
          <w:b/>
          <w:bCs/>
          <w:sz w:val="24"/>
          <w:szCs w:val="24"/>
        </w:rPr>
        <w:t>biologic</w:t>
      </w:r>
      <w:r w:rsidRPr="001A43D5">
        <w:rPr>
          <w:sz w:val="24"/>
          <w:szCs w:val="24"/>
        </w:rPr>
        <w:t>?</w:t>
      </w:r>
      <w:r w:rsidR="00CE55D6" w:rsidRPr="001A43D5">
        <w:rPr>
          <w:sz w:val="24"/>
          <w:szCs w:val="24"/>
        </w:rPr>
        <w:t xml:space="preserve"> </w:t>
      </w:r>
      <w:r w:rsidR="002F30EC" w:rsidRPr="001A43D5">
        <w:rPr>
          <w:sz w:val="24"/>
          <w:szCs w:val="24"/>
        </w:rPr>
        <w:t xml:space="preserve">If yes, complete </w:t>
      </w:r>
      <w:r w:rsidR="00745B30">
        <w:rPr>
          <w:b/>
          <w:bCs/>
          <w:sz w:val="24"/>
          <w:szCs w:val="24"/>
        </w:rPr>
        <w:t>S</w:t>
      </w:r>
      <w:r w:rsidR="002F30EC" w:rsidRPr="005E592C">
        <w:rPr>
          <w:b/>
          <w:bCs/>
          <w:sz w:val="24"/>
          <w:szCs w:val="24"/>
        </w:rPr>
        <w:t>ection A</w:t>
      </w:r>
      <w:r w:rsidR="005E592C">
        <w:rPr>
          <w:b/>
          <w:bCs/>
          <w:sz w:val="24"/>
          <w:szCs w:val="24"/>
        </w:rPr>
        <w:t>.</w:t>
      </w:r>
    </w:p>
    <w:p w14:paraId="57441780" w14:textId="1C88F248" w:rsidR="00D77FD1" w:rsidRPr="001A43D5" w:rsidRDefault="002F30EC" w:rsidP="00D77FD1">
      <w:pPr>
        <w:pStyle w:val="ListParagraph"/>
        <w:numPr>
          <w:ilvl w:val="0"/>
          <w:numId w:val="16"/>
        </w:numPr>
        <w:spacing w:before="100" w:beforeAutospacing="1" w:line="240" w:lineRule="auto"/>
        <w:rPr>
          <w:sz w:val="24"/>
          <w:szCs w:val="24"/>
        </w:rPr>
      </w:pPr>
      <w:r w:rsidRPr="001A43D5">
        <w:rPr>
          <w:sz w:val="24"/>
          <w:szCs w:val="24"/>
        </w:rPr>
        <w:t>Do any articles</w:t>
      </w:r>
      <w:r w:rsidR="006D5376" w:rsidRPr="001A43D5">
        <w:rPr>
          <w:sz w:val="24"/>
          <w:szCs w:val="24"/>
        </w:rPr>
        <w:t xml:space="preserve"> or products</w:t>
      </w:r>
      <w:r w:rsidRPr="001A43D5">
        <w:rPr>
          <w:sz w:val="24"/>
          <w:szCs w:val="24"/>
        </w:rPr>
        <w:t xml:space="preserve"> involved in this study meet </w:t>
      </w:r>
      <w:r w:rsidR="00181386">
        <w:rPr>
          <w:sz w:val="24"/>
          <w:szCs w:val="24"/>
        </w:rPr>
        <w:t>the</w:t>
      </w:r>
      <w:r w:rsidRPr="001A43D5">
        <w:rPr>
          <w:sz w:val="24"/>
          <w:szCs w:val="24"/>
        </w:rPr>
        <w:t xml:space="preserve"> definition of a </w:t>
      </w:r>
      <w:r w:rsidR="00020C9D" w:rsidRPr="005E592C">
        <w:rPr>
          <w:b/>
          <w:bCs/>
          <w:sz w:val="24"/>
          <w:szCs w:val="24"/>
        </w:rPr>
        <w:t>food</w:t>
      </w:r>
      <w:r w:rsidR="00020C9D" w:rsidRPr="001A43D5">
        <w:rPr>
          <w:sz w:val="24"/>
          <w:szCs w:val="24"/>
        </w:rPr>
        <w:t xml:space="preserve">? If yes, complete </w:t>
      </w:r>
      <w:r w:rsidR="00745B30">
        <w:rPr>
          <w:b/>
          <w:bCs/>
          <w:sz w:val="24"/>
          <w:szCs w:val="24"/>
        </w:rPr>
        <w:t>S</w:t>
      </w:r>
      <w:r w:rsidR="00020C9D" w:rsidRPr="005E592C">
        <w:rPr>
          <w:b/>
          <w:bCs/>
          <w:sz w:val="24"/>
          <w:szCs w:val="24"/>
        </w:rPr>
        <w:t>ection B</w:t>
      </w:r>
      <w:r w:rsidR="005E592C">
        <w:rPr>
          <w:b/>
          <w:bCs/>
          <w:sz w:val="24"/>
          <w:szCs w:val="24"/>
        </w:rPr>
        <w:t>.</w:t>
      </w:r>
    </w:p>
    <w:p w14:paraId="7CF36413" w14:textId="00E41296" w:rsidR="00020C9D" w:rsidRPr="001A43D5" w:rsidRDefault="00020C9D" w:rsidP="009D51C8">
      <w:pPr>
        <w:pStyle w:val="ListParagraph"/>
        <w:numPr>
          <w:ilvl w:val="0"/>
          <w:numId w:val="16"/>
        </w:numPr>
        <w:spacing w:before="100" w:beforeAutospacing="1" w:line="240" w:lineRule="auto"/>
        <w:rPr>
          <w:sz w:val="24"/>
          <w:szCs w:val="24"/>
        </w:rPr>
      </w:pPr>
      <w:r w:rsidRPr="001A43D5">
        <w:rPr>
          <w:sz w:val="24"/>
          <w:szCs w:val="24"/>
        </w:rPr>
        <w:t>Do any articles</w:t>
      </w:r>
      <w:r w:rsidR="006D5376" w:rsidRPr="001A43D5">
        <w:rPr>
          <w:sz w:val="24"/>
          <w:szCs w:val="24"/>
        </w:rPr>
        <w:t xml:space="preserve"> or products</w:t>
      </w:r>
      <w:r w:rsidRPr="001A43D5">
        <w:rPr>
          <w:sz w:val="24"/>
          <w:szCs w:val="24"/>
        </w:rPr>
        <w:t xml:space="preserve"> involved in this study meet </w:t>
      </w:r>
      <w:r w:rsidR="00181386">
        <w:rPr>
          <w:sz w:val="24"/>
          <w:szCs w:val="24"/>
        </w:rPr>
        <w:t xml:space="preserve">the </w:t>
      </w:r>
      <w:r w:rsidRPr="001A43D5">
        <w:rPr>
          <w:sz w:val="24"/>
          <w:szCs w:val="24"/>
        </w:rPr>
        <w:t xml:space="preserve">definition of a </w:t>
      </w:r>
      <w:r w:rsidRPr="005E592C">
        <w:rPr>
          <w:b/>
          <w:bCs/>
          <w:sz w:val="24"/>
          <w:szCs w:val="24"/>
        </w:rPr>
        <w:t>dietary supplement</w:t>
      </w:r>
      <w:r w:rsidRPr="001A43D5">
        <w:rPr>
          <w:sz w:val="24"/>
          <w:szCs w:val="24"/>
        </w:rPr>
        <w:t xml:space="preserve">? If yes, complete </w:t>
      </w:r>
      <w:r w:rsidR="00745B30">
        <w:rPr>
          <w:b/>
          <w:bCs/>
          <w:sz w:val="24"/>
          <w:szCs w:val="24"/>
        </w:rPr>
        <w:t>S</w:t>
      </w:r>
      <w:r w:rsidRPr="005E592C">
        <w:rPr>
          <w:b/>
          <w:bCs/>
          <w:sz w:val="24"/>
          <w:szCs w:val="24"/>
        </w:rPr>
        <w:t>ection C</w:t>
      </w:r>
      <w:r w:rsidRPr="001A43D5">
        <w:rPr>
          <w:sz w:val="24"/>
          <w:szCs w:val="24"/>
        </w:rPr>
        <w:t>.</w:t>
      </w:r>
    </w:p>
    <w:p w14:paraId="215B37AC" w14:textId="12D04F06" w:rsidR="00CD4EC0" w:rsidRDefault="007B6934" w:rsidP="000D3599">
      <w:pPr>
        <w:spacing w:before="100" w:beforeAutospacing="1" w:after="100" w:afterAutospacing="1" w:line="240" w:lineRule="auto"/>
        <w:contextualSpacing/>
        <w:rPr>
          <w:b/>
          <w:bCs/>
          <w:sz w:val="24"/>
          <w:szCs w:val="24"/>
        </w:rPr>
      </w:pPr>
      <w:r w:rsidRPr="000773B9">
        <w:rPr>
          <w:b/>
          <w:bCs/>
          <w:sz w:val="24"/>
          <w:szCs w:val="24"/>
        </w:rPr>
        <w:t xml:space="preserve">Please fill out </w:t>
      </w:r>
      <w:r w:rsidRPr="000773B9">
        <w:rPr>
          <w:b/>
          <w:bCs/>
          <w:sz w:val="24"/>
          <w:szCs w:val="24"/>
          <w:u w:val="single"/>
        </w:rPr>
        <w:t>all</w:t>
      </w:r>
      <w:r w:rsidRPr="000773B9">
        <w:rPr>
          <w:b/>
          <w:bCs/>
          <w:sz w:val="24"/>
          <w:szCs w:val="24"/>
        </w:rPr>
        <w:t xml:space="preserve"> applicable sections</w:t>
      </w:r>
      <w:r w:rsidR="00CD4EC0" w:rsidRPr="000773B9">
        <w:rPr>
          <w:b/>
          <w:bCs/>
          <w:sz w:val="24"/>
          <w:szCs w:val="24"/>
        </w:rPr>
        <w:t>.</w:t>
      </w:r>
    </w:p>
    <w:p w14:paraId="5C744A68" w14:textId="77777777" w:rsidR="00777179" w:rsidRPr="00777179" w:rsidRDefault="00777179" w:rsidP="000D3599">
      <w:pPr>
        <w:spacing w:before="100" w:beforeAutospacing="1" w:after="100" w:afterAutospacing="1" w:line="240" w:lineRule="auto"/>
        <w:contextualSpacing/>
        <w:rPr>
          <w:b/>
          <w:bCs/>
          <w:sz w:val="24"/>
          <w:szCs w:val="24"/>
        </w:rPr>
      </w:pPr>
    </w:p>
    <w:p w14:paraId="722A041E" w14:textId="77777777" w:rsidR="005E592C" w:rsidRDefault="005E592C" w:rsidP="000D3599">
      <w:pPr>
        <w:spacing w:before="100" w:beforeAutospacing="1" w:after="100" w:afterAutospacing="1" w:line="240" w:lineRule="auto"/>
        <w:contextualSpacing/>
        <w:rPr>
          <w:b/>
          <w:bCs/>
        </w:rPr>
      </w:pPr>
    </w:p>
    <w:p w14:paraId="7872032A" w14:textId="425BDDE7" w:rsidR="003B68AB" w:rsidRPr="00D9045E" w:rsidRDefault="00020C9D" w:rsidP="006570D6">
      <w:pPr>
        <w:spacing w:before="100" w:beforeAutospacing="1" w:after="0" w:line="240" w:lineRule="auto"/>
        <w:contextualSpacing/>
        <w:rPr>
          <w:b/>
          <w:bCs/>
          <w:sz w:val="24"/>
          <w:szCs w:val="24"/>
        </w:rPr>
      </w:pPr>
      <w:r w:rsidRPr="000C5180">
        <w:rPr>
          <w:b/>
          <w:bCs/>
          <w:sz w:val="24"/>
          <w:szCs w:val="24"/>
        </w:rPr>
        <w:lastRenderedPageBreak/>
        <w:t>Section A:</w:t>
      </w:r>
      <w:r w:rsidR="00D77FD1" w:rsidRPr="000C5180">
        <w:rPr>
          <w:b/>
          <w:bCs/>
          <w:sz w:val="24"/>
          <w:szCs w:val="24"/>
        </w:rPr>
        <w:t xml:space="preserve"> Drugs </w:t>
      </w:r>
      <w:r w:rsidR="006B4737" w:rsidRPr="000C5180">
        <w:rPr>
          <w:b/>
          <w:bCs/>
          <w:sz w:val="24"/>
          <w:szCs w:val="24"/>
        </w:rPr>
        <w:t>and Biologics</w:t>
      </w:r>
    </w:p>
    <w:p w14:paraId="2E259ED6" w14:textId="17B54ABB" w:rsidR="004629B9" w:rsidRDefault="00AF7402" w:rsidP="004629B9">
      <w:pPr>
        <w:pStyle w:val="ListParagraph"/>
        <w:numPr>
          <w:ilvl w:val="0"/>
          <w:numId w:val="23"/>
        </w:numPr>
        <w:rPr>
          <w:sz w:val="24"/>
          <w:szCs w:val="24"/>
        </w:rPr>
      </w:pPr>
      <w:r>
        <w:rPr>
          <w:sz w:val="24"/>
          <w:szCs w:val="24"/>
        </w:rPr>
        <w:t xml:space="preserve">Please explain why </w:t>
      </w:r>
      <w:r w:rsidRPr="001A43D5">
        <w:rPr>
          <w:sz w:val="24"/>
          <w:szCs w:val="24"/>
        </w:rPr>
        <w:t xml:space="preserve">articles or products involved in this study meet </w:t>
      </w:r>
      <w:r>
        <w:rPr>
          <w:sz w:val="24"/>
          <w:szCs w:val="24"/>
        </w:rPr>
        <w:t>the</w:t>
      </w:r>
      <w:r w:rsidRPr="001A43D5">
        <w:rPr>
          <w:sz w:val="24"/>
          <w:szCs w:val="24"/>
        </w:rPr>
        <w:t xml:space="preserve"> definition of a</w:t>
      </w:r>
      <w:r w:rsidRPr="00847706">
        <w:rPr>
          <w:sz w:val="24"/>
          <w:szCs w:val="24"/>
        </w:rPr>
        <w:t xml:space="preserve"> </w:t>
      </w:r>
      <w:r w:rsidRPr="004629B9">
        <w:rPr>
          <w:sz w:val="24"/>
          <w:szCs w:val="24"/>
        </w:rPr>
        <w:t xml:space="preserve">drug </w:t>
      </w:r>
      <w:r w:rsidRPr="00847706">
        <w:rPr>
          <w:sz w:val="24"/>
          <w:szCs w:val="24"/>
        </w:rPr>
        <w:t xml:space="preserve">and/or </w:t>
      </w:r>
      <w:r w:rsidRPr="004629B9">
        <w:rPr>
          <w:sz w:val="24"/>
          <w:szCs w:val="24"/>
        </w:rPr>
        <w:t>biologic</w:t>
      </w:r>
      <w:r w:rsidR="00777179">
        <w:rPr>
          <w:sz w:val="24"/>
          <w:szCs w:val="24"/>
        </w:rPr>
        <w:t>.</w:t>
      </w:r>
    </w:p>
    <w:p w14:paraId="2100A8D3" w14:textId="77777777" w:rsidR="006619BC" w:rsidRPr="006619BC" w:rsidRDefault="006619BC" w:rsidP="006619BC">
      <w:pPr>
        <w:pStyle w:val="ListParagraph"/>
        <w:ind w:left="360"/>
        <w:rPr>
          <w:sz w:val="24"/>
          <w:szCs w:val="24"/>
        </w:rPr>
      </w:pPr>
    </w:p>
    <w:p w14:paraId="56D4065B" w14:textId="23FE1562" w:rsidR="00144F39" w:rsidRPr="00A33719" w:rsidRDefault="00626AE5" w:rsidP="00A33719">
      <w:pPr>
        <w:pStyle w:val="ListParagraph"/>
        <w:numPr>
          <w:ilvl w:val="0"/>
          <w:numId w:val="23"/>
        </w:numPr>
        <w:rPr>
          <w:sz w:val="24"/>
          <w:szCs w:val="24"/>
        </w:rPr>
      </w:pPr>
      <w:r>
        <w:rPr>
          <w:sz w:val="24"/>
          <w:szCs w:val="24"/>
        </w:rPr>
        <w:t xml:space="preserve">a) </w:t>
      </w:r>
      <w:r w:rsidR="0098767D" w:rsidRPr="00A33719">
        <w:rPr>
          <w:sz w:val="24"/>
          <w:szCs w:val="24"/>
        </w:rPr>
        <w:t xml:space="preserve">List each </w:t>
      </w:r>
      <w:r w:rsidR="009141D5" w:rsidRPr="00A33719">
        <w:rPr>
          <w:sz w:val="24"/>
          <w:szCs w:val="24"/>
        </w:rPr>
        <w:t xml:space="preserve">article or product </w:t>
      </w:r>
      <w:r w:rsidR="0098767D" w:rsidRPr="00A33719">
        <w:rPr>
          <w:sz w:val="24"/>
          <w:szCs w:val="24"/>
        </w:rPr>
        <w:t xml:space="preserve">meeting the </w:t>
      </w:r>
      <w:r w:rsidR="00361EBF" w:rsidRPr="00A33719">
        <w:rPr>
          <w:sz w:val="24"/>
          <w:szCs w:val="24"/>
        </w:rPr>
        <w:t>definition of</w:t>
      </w:r>
      <w:r w:rsidR="000D3599" w:rsidRPr="00A33719">
        <w:rPr>
          <w:sz w:val="24"/>
          <w:szCs w:val="24"/>
        </w:rPr>
        <w:t xml:space="preserve"> a </w:t>
      </w:r>
      <w:r w:rsidR="003B5638" w:rsidRPr="00A33719">
        <w:rPr>
          <w:sz w:val="24"/>
          <w:szCs w:val="24"/>
        </w:rPr>
        <w:t>drug or biologic and</w:t>
      </w:r>
      <w:r w:rsidR="00103F07" w:rsidRPr="00A33719">
        <w:rPr>
          <w:sz w:val="24"/>
          <w:szCs w:val="24"/>
        </w:rPr>
        <w:t xml:space="preserve"> provide the requested information for each</w:t>
      </w:r>
      <w:r w:rsidR="001E137C" w:rsidRPr="00A33719">
        <w:rPr>
          <w:sz w:val="24"/>
          <w:szCs w:val="24"/>
        </w:rPr>
        <w:t>.</w:t>
      </w:r>
    </w:p>
    <w:tbl>
      <w:tblPr>
        <w:tblStyle w:val="TableGrid"/>
        <w:tblW w:w="0" w:type="auto"/>
        <w:tblInd w:w="355" w:type="dxa"/>
        <w:tblLayout w:type="fixed"/>
        <w:tblLook w:val="04A0" w:firstRow="1" w:lastRow="0" w:firstColumn="1" w:lastColumn="0" w:noHBand="0" w:noVBand="1"/>
      </w:tblPr>
      <w:tblGrid>
        <w:gridCol w:w="3690"/>
        <w:gridCol w:w="1710"/>
        <w:gridCol w:w="2340"/>
        <w:gridCol w:w="2790"/>
        <w:gridCol w:w="1530"/>
        <w:gridCol w:w="990"/>
        <w:gridCol w:w="2700"/>
        <w:gridCol w:w="1260"/>
      </w:tblGrid>
      <w:tr w:rsidR="003B2101" w:rsidRPr="000C5180" w14:paraId="7112F8D2" w14:textId="5553EBE9" w:rsidTr="004629B9">
        <w:tc>
          <w:tcPr>
            <w:tcW w:w="3690" w:type="dxa"/>
          </w:tcPr>
          <w:p w14:paraId="6C901F83" w14:textId="10DC39AC" w:rsidR="003B2101" w:rsidRPr="000C5180" w:rsidRDefault="003B2101" w:rsidP="00144F39">
            <w:pPr>
              <w:rPr>
                <w:sz w:val="24"/>
                <w:szCs w:val="24"/>
              </w:rPr>
            </w:pPr>
            <w:r w:rsidRPr="000C5180">
              <w:rPr>
                <w:sz w:val="24"/>
                <w:szCs w:val="24"/>
              </w:rPr>
              <w:t>Common and/or Proprietary Name of Drug</w:t>
            </w:r>
            <w:r>
              <w:rPr>
                <w:sz w:val="24"/>
                <w:szCs w:val="24"/>
              </w:rPr>
              <w:t xml:space="preserve"> or Biologic</w:t>
            </w:r>
          </w:p>
        </w:tc>
        <w:tc>
          <w:tcPr>
            <w:tcW w:w="1710" w:type="dxa"/>
          </w:tcPr>
          <w:p w14:paraId="7015D667" w14:textId="3CC32551" w:rsidR="003B2101" w:rsidRPr="000C5180" w:rsidRDefault="003B2101" w:rsidP="00144F39">
            <w:pPr>
              <w:rPr>
                <w:sz w:val="24"/>
                <w:szCs w:val="24"/>
              </w:rPr>
            </w:pPr>
            <w:r w:rsidRPr="000C5180">
              <w:rPr>
                <w:sz w:val="24"/>
                <w:szCs w:val="24"/>
              </w:rPr>
              <w:t>Manufacturer</w:t>
            </w:r>
          </w:p>
        </w:tc>
        <w:tc>
          <w:tcPr>
            <w:tcW w:w="2340" w:type="dxa"/>
          </w:tcPr>
          <w:p w14:paraId="10CF2A54" w14:textId="353750E2" w:rsidR="003B2101" w:rsidRPr="000C5180" w:rsidRDefault="003B2101" w:rsidP="00144F39">
            <w:pPr>
              <w:rPr>
                <w:sz w:val="24"/>
                <w:szCs w:val="24"/>
              </w:rPr>
            </w:pPr>
            <w:r w:rsidRPr="000C5180">
              <w:rPr>
                <w:sz w:val="24"/>
                <w:szCs w:val="24"/>
              </w:rPr>
              <w:t xml:space="preserve">FDA </w:t>
            </w:r>
            <w:r w:rsidR="008C7ABD">
              <w:rPr>
                <w:sz w:val="24"/>
                <w:szCs w:val="24"/>
              </w:rPr>
              <w:t xml:space="preserve">Approval </w:t>
            </w:r>
            <w:r w:rsidRPr="000C5180">
              <w:rPr>
                <w:sz w:val="24"/>
                <w:szCs w:val="24"/>
              </w:rPr>
              <w:t>Status</w:t>
            </w:r>
            <w:r w:rsidR="00C36670">
              <w:rPr>
                <w:sz w:val="24"/>
                <w:szCs w:val="24"/>
              </w:rPr>
              <w:t>*</w:t>
            </w:r>
            <w:r>
              <w:rPr>
                <w:sz w:val="24"/>
                <w:szCs w:val="24"/>
              </w:rPr>
              <w:t xml:space="preserve"> </w:t>
            </w:r>
          </w:p>
        </w:tc>
        <w:tc>
          <w:tcPr>
            <w:tcW w:w="2790" w:type="dxa"/>
          </w:tcPr>
          <w:p w14:paraId="76978432" w14:textId="32EB0D11" w:rsidR="003B2101" w:rsidRPr="000C5180" w:rsidRDefault="003B2101" w:rsidP="00144F39">
            <w:pPr>
              <w:rPr>
                <w:sz w:val="24"/>
                <w:szCs w:val="24"/>
              </w:rPr>
            </w:pPr>
            <w:r>
              <w:rPr>
                <w:sz w:val="24"/>
                <w:szCs w:val="24"/>
              </w:rPr>
              <w:t>Indication</w:t>
            </w:r>
          </w:p>
        </w:tc>
        <w:tc>
          <w:tcPr>
            <w:tcW w:w="1530" w:type="dxa"/>
          </w:tcPr>
          <w:p w14:paraId="18651185" w14:textId="6C9E492E" w:rsidR="003B2101" w:rsidRDefault="003B2101" w:rsidP="00144F39">
            <w:pPr>
              <w:rPr>
                <w:sz w:val="24"/>
                <w:szCs w:val="24"/>
              </w:rPr>
            </w:pPr>
            <w:r>
              <w:rPr>
                <w:sz w:val="24"/>
                <w:szCs w:val="24"/>
              </w:rPr>
              <w:t>Dose</w:t>
            </w:r>
            <w:r w:rsidR="00964CBA">
              <w:rPr>
                <w:sz w:val="24"/>
                <w:szCs w:val="24"/>
              </w:rPr>
              <w:t>/Dosing Regimen</w:t>
            </w:r>
          </w:p>
        </w:tc>
        <w:tc>
          <w:tcPr>
            <w:tcW w:w="990" w:type="dxa"/>
          </w:tcPr>
          <w:p w14:paraId="1F73A60F" w14:textId="29BF6826" w:rsidR="003B2101" w:rsidRDefault="003B2101" w:rsidP="00144F39">
            <w:pPr>
              <w:rPr>
                <w:sz w:val="24"/>
                <w:szCs w:val="24"/>
              </w:rPr>
            </w:pPr>
            <w:r>
              <w:rPr>
                <w:sz w:val="24"/>
                <w:szCs w:val="24"/>
              </w:rPr>
              <w:t>Unit</w:t>
            </w:r>
          </w:p>
        </w:tc>
        <w:tc>
          <w:tcPr>
            <w:tcW w:w="2700" w:type="dxa"/>
          </w:tcPr>
          <w:p w14:paraId="48A62CD3" w14:textId="266417B3" w:rsidR="003B2101" w:rsidRDefault="003B2101" w:rsidP="00144F39">
            <w:pPr>
              <w:rPr>
                <w:sz w:val="24"/>
                <w:szCs w:val="24"/>
              </w:rPr>
            </w:pPr>
            <w:r>
              <w:rPr>
                <w:sz w:val="24"/>
                <w:szCs w:val="24"/>
              </w:rPr>
              <w:t>Route of Administration</w:t>
            </w:r>
          </w:p>
        </w:tc>
        <w:tc>
          <w:tcPr>
            <w:tcW w:w="1260" w:type="dxa"/>
          </w:tcPr>
          <w:p w14:paraId="0F8E26EF" w14:textId="64013680" w:rsidR="003B2101" w:rsidRDefault="003B2101" w:rsidP="00144F39">
            <w:pPr>
              <w:rPr>
                <w:sz w:val="24"/>
                <w:szCs w:val="24"/>
              </w:rPr>
            </w:pPr>
            <w:r>
              <w:rPr>
                <w:sz w:val="24"/>
                <w:szCs w:val="24"/>
              </w:rPr>
              <w:t>Frequency</w:t>
            </w:r>
          </w:p>
        </w:tc>
      </w:tr>
      <w:tr w:rsidR="003B2101" w:rsidRPr="000C5180" w14:paraId="6FC04384" w14:textId="56973659" w:rsidTr="004629B9">
        <w:tc>
          <w:tcPr>
            <w:tcW w:w="3690" w:type="dxa"/>
          </w:tcPr>
          <w:p w14:paraId="7FE09236" w14:textId="77777777" w:rsidR="003B2101" w:rsidRPr="000C5180" w:rsidRDefault="003B2101" w:rsidP="00144F39">
            <w:pPr>
              <w:rPr>
                <w:sz w:val="24"/>
                <w:szCs w:val="24"/>
              </w:rPr>
            </w:pPr>
          </w:p>
        </w:tc>
        <w:tc>
          <w:tcPr>
            <w:tcW w:w="1710" w:type="dxa"/>
          </w:tcPr>
          <w:p w14:paraId="6556209E" w14:textId="77777777" w:rsidR="003B2101" w:rsidRPr="000C5180" w:rsidRDefault="003B2101" w:rsidP="00144F39">
            <w:pPr>
              <w:rPr>
                <w:sz w:val="24"/>
                <w:szCs w:val="24"/>
              </w:rPr>
            </w:pPr>
          </w:p>
        </w:tc>
        <w:tc>
          <w:tcPr>
            <w:tcW w:w="2340" w:type="dxa"/>
          </w:tcPr>
          <w:p w14:paraId="342E491B" w14:textId="77777777" w:rsidR="003B2101" w:rsidRPr="000C5180" w:rsidRDefault="003B2101" w:rsidP="00144F39">
            <w:pPr>
              <w:rPr>
                <w:sz w:val="24"/>
                <w:szCs w:val="24"/>
              </w:rPr>
            </w:pPr>
          </w:p>
        </w:tc>
        <w:tc>
          <w:tcPr>
            <w:tcW w:w="2790" w:type="dxa"/>
          </w:tcPr>
          <w:p w14:paraId="6EB76660" w14:textId="77777777" w:rsidR="003B2101" w:rsidRPr="000C5180" w:rsidRDefault="003B2101" w:rsidP="00144F39">
            <w:pPr>
              <w:rPr>
                <w:sz w:val="24"/>
                <w:szCs w:val="24"/>
              </w:rPr>
            </w:pPr>
          </w:p>
        </w:tc>
        <w:tc>
          <w:tcPr>
            <w:tcW w:w="1530" w:type="dxa"/>
          </w:tcPr>
          <w:p w14:paraId="09BC3E4E" w14:textId="77777777" w:rsidR="003B2101" w:rsidRPr="000C5180" w:rsidRDefault="003B2101" w:rsidP="00144F39">
            <w:pPr>
              <w:rPr>
                <w:sz w:val="24"/>
                <w:szCs w:val="24"/>
              </w:rPr>
            </w:pPr>
          </w:p>
        </w:tc>
        <w:tc>
          <w:tcPr>
            <w:tcW w:w="990" w:type="dxa"/>
          </w:tcPr>
          <w:p w14:paraId="2428BC87" w14:textId="77777777" w:rsidR="003B2101" w:rsidRPr="000C5180" w:rsidRDefault="003B2101" w:rsidP="00144F39">
            <w:pPr>
              <w:rPr>
                <w:sz w:val="24"/>
                <w:szCs w:val="24"/>
              </w:rPr>
            </w:pPr>
          </w:p>
        </w:tc>
        <w:tc>
          <w:tcPr>
            <w:tcW w:w="2700" w:type="dxa"/>
          </w:tcPr>
          <w:p w14:paraId="5204FFCB" w14:textId="77777777" w:rsidR="003B2101" w:rsidRPr="000C5180" w:rsidRDefault="003B2101" w:rsidP="00144F39">
            <w:pPr>
              <w:rPr>
                <w:sz w:val="24"/>
                <w:szCs w:val="24"/>
              </w:rPr>
            </w:pPr>
          </w:p>
        </w:tc>
        <w:tc>
          <w:tcPr>
            <w:tcW w:w="1260" w:type="dxa"/>
          </w:tcPr>
          <w:p w14:paraId="020CDDE9" w14:textId="77777777" w:rsidR="003B2101" w:rsidRPr="000C5180" w:rsidRDefault="003B2101" w:rsidP="00144F39">
            <w:pPr>
              <w:rPr>
                <w:sz w:val="24"/>
                <w:szCs w:val="24"/>
              </w:rPr>
            </w:pPr>
          </w:p>
        </w:tc>
      </w:tr>
      <w:tr w:rsidR="003B2101" w:rsidRPr="000C5180" w14:paraId="6A095048" w14:textId="145D840C" w:rsidTr="004629B9">
        <w:tc>
          <w:tcPr>
            <w:tcW w:w="3690" w:type="dxa"/>
          </w:tcPr>
          <w:p w14:paraId="3DEB0528" w14:textId="77777777" w:rsidR="003B2101" w:rsidRPr="000C5180" w:rsidRDefault="003B2101" w:rsidP="00144F39">
            <w:pPr>
              <w:rPr>
                <w:sz w:val="24"/>
                <w:szCs w:val="24"/>
              </w:rPr>
            </w:pPr>
          </w:p>
        </w:tc>
        <w:tc>
          <w:tcPr>
            <w:tcW w:w="1710" w:type="dxa"/>
          </w:tcPr>
          <w:p w14:paraId="7C31A013" w14:textId="77777777" w:rsidR="003B2101" w:rsidRPr="000C5180" w:rsidRDefault="003B2101" w:rsidP="00144F39">
            <w:pPr>
              <w:rPr>
                <w:sz w:val="24"/>
                <w:szCs w:val="24"/>
              </w:rPr>
            </w:pPr>
          </w:p>
        </w:tc>
        <w:tc>
          <w:tcPr>
            <w:tcW w:w="2340" w:type="dxa"/>
          </w:tcPr>
          <w:p w14:paraId="16D70339" w14:textId="77777777" w:rsidR="003B2101" w:rsidRPr="000C5180" w:rsidRDefault="003B2101" w:rsidP="00144F39">
            <w:pPr>
              <w:rPr>
                <w:sz w:val="24"/>
                <w:szCs w:val="24"/>
              </w:rPr>
            </w:pPr>
          </w:p>
        </w:tc>
        <w:tc>
          <w:tcPr>
            <w:tcW w:w="2790" w:type="dxa"/>
          </w:tcPr>
          <w:p w14:paraId="51A3612C" w14:textId="77777777" w:rsidR="003B2101" w:rsidRPr="000C5180" w:rsidRDefault="003B2101" w:rsidP="00144F39">
            <w:pPr>
              <w:rPr>
                <w:sz w:val="24"/>
                <w:szCs w:val="24"/>
              </w:rPr>
            </w:pPr>
          </w:p>
        </w:tc>
        <w:tc>
          <w:tcPr>
            <w:tcW w:w="1530" w:type="dxa"/>
          </w:tcPr>
          <w:p w14:paraId="071AD683" w14:textId="77777777" w:rsidR="003B2101" w:rsidRPr="000C5180" w:rsidRDefault="003B2101" w:rsidP="00144F39">
            <w:pPr>
              <w:rPr>
                <w:sz w:val="24"/>
                <w:szCs w:val="24"/>
              </w:rPr>
            </w:pPr>
          </w:p>
        </w:tc>
        <w:tc>
          <w:tcPr>
            <w:tcW w:w="990" w:type="dxa"/>
          </w:tcPr>
          <w:p w14:paraId="28628D16" w14:textId="77777777" w:rsidR="003B2101" w:rsidRPr="000C5180" w:rsidRDefault="003B2101" w:rsidP="00144F39">
            <w:pPr>
              <w:rPr>
                <w:sz w:val="24"/>
                <w:szCs w:val="24"/>
              </w:rPr>
            </w:pPr>
          </w:p>
        </w:tc>
        <w:tc>
          <w:tcPr>
            <w:tcW w:w="2700" w:type="dxa"/>
          </w:tcPr>
          <w:p w14:paraId="5F0D75BC" w14:textId="77777777" w:rsidR="003B2101" w:rsidRPr="000C5180" w:rsidRDefault="003B2101" w:rsidP="00144F39">
            <w:pPr>
              <w:rPr>
                <w:sz w:val="24"/>
                <w:szCs w:val="24"/>
              </w:rPr>
            </w:pPr>
          </w:p>
        </w:tc>
        <w:tc>
          <w:tcPr>
            <w:tcW w:w="1260" w:type="dxa"/>
          </w:tcPr>
          <w:p w14:paraId="629F7867" w14:textId="77777777" w:rsidR="003B2101" w:rsidRPr="000C5180" w:rsidRDefault="003B2101" w:rsidP="00144F39">
            <w:pPr>
              <w:rPr>
                <w:sz w:val="24"/>
                <w:szCs w:val="24"/>
              </w:rPr>
            </w:pPr>
          </w:p>
        </w:tc>
      </w:tr>
      <w:tr w:rsidR="003B2101" w:rsidRPr="000C5180" w14:paraId="5C7A9B25" w14:textId="205ACB27" w:rsidTr="004629B9">
        <w:tc>
          <w:tcPr>
            <w:tcW w:w="3690" w:type="dxa"/>
          </w:tcPr>
          <w:p w14:paraId="0259BDF7" w14:textId="77777777" w:rsidR="003B2101" w:rsidRPr="000C5180" w:rsidRDefault="003B2101" w:rsidP="00144F39">
            <w:pPr>
              <w:rPr>
                <w:sz w:val="24"/>
                <w:szCs w:val="24"/>
              </w:rPr>
            </w:pPr>
          </w:p>
        </w:tc>
        <w:tc>
          <w:tcPr>
            <w:tcW w:w="1710" w:type="dxa"/>
          </w:tcPr>
          <w:p w14:paraId="47D95E1C" w14:textId="77777777" w:rsidR="003B2101" w:rsidRPr="000C5180" w:rsidRDefault="003B2101" w:rsidP="00144F39">
            <w:pPr>
              <w:rPr>
                <w:sz w:val="24"/>
                <w:szCs w:val="24"/>
              </w:rPr>
            </w:pPr>
          </w:p>
        </w:tc>
        <w:tc>
          <w:tcPr>
            <w:tcW w:w="2340" w:type="dxa"/>
          </w:tcPr>
          <w:p w14:paraId="78FC268C" w14:textId="77777777" w:rsidR="003B2101" w:rsidRPr="000C5180" w:rsidRDefault="003B2101" w:rsidP="00144F39">
            <w:pPr>
              <w:rPr>
                <w:sz w:val="24"/>
                <w:szCs w:val="24"/>
              </w:rPr>
            </w:pPr>
          </w:p>
        </w:tc>
        <w:tc>
          <w:tcPr>
            <w:tcW w:w="2790" w:type="dxa"/>
          </w:tcPr>
          <w:p w14:paraId="7C5FB98C" w14:textId="77777777" w:rsidR="003B2101" w:rsidRPr="000C5180" w:rsidRDefault="003B2101" w:rsidP="00144F39">
            <w:pPr>
              <w:rPr>
                <w:sz w:val="24"/>
                <w:szCs w:val="24"/>
              </w:rPr>
            </w:pPr>
          </w:p>
        </w:tc>
        <w:tc>
          <w:tcPr>
            <w:tcW w:w="1530" w:type="dxa"/>
          </w:tcPr>
          <w:p w14:paraId="40AE88FF" w14:textId="77777777" w:rsidR="003B2101" w:rsidRPr="000C5180" w:rsidRDefault="003B2101" w:rsidP="00144F39">
            <w:pPr>
              <w:rPr>
                <w:sz w:val="24"/>
                <w:szCs w:val="24"/>
              </w:rPr>
            </w:pPr>
          </w:p>
        </w:tc>
        <w:tc>
          <w:tcPr>
            <w:tcW w:w="990" w:type="dxa"/>
          </w:tcPr>
          <w:p w14:paraId="784B9864" w14:textId="77777777" w:rsidR="003B2101" w:rsidRPr="000C5180" w:rsidRDefault="003B2101" w:rsidP="00144F39">
            <w:pPr>
              <w:rPr>
                <w:sz w:val="24"/>
                <w:szCs w:val="24"/>
              </w:rPr>
            </w:pPr>
          </w:p>
        </w:tc>
        <w:tc>
          <w:tcPr>
            <w:tcW w:w="2700" w:type="dxa"/>
          </w:tcPr>
          <w:p w14:paraId="34268539" w14:textId="77777777" w:rsidR="003B2101" w:rsidRPr="000C5180" w:rsidRDefault="003B2101" w:rsidP="00144F39">
            <w:pPr>
              <w:rPr>
                <w:sz w:val="24"/>
                <w:szCs w:val="24"/>
              </w:rPr>
            </w:pPr>
          </w:p>
        </w:tc>
        <w:tc>
          <w:tcPr>
            <w:tcW w:w="1260" w:type="dxa"/>
          </w:tcPr>
          <w:p w14:paraId="56304BEB" w14:textId="77777777" w:rsidR="003B2101" w:rsidRPr="000C5180" w:rsidRDefault="003B2101" w:rsidP="00144F39">
            <w:pPr>
              <w:rPr>
                <w:sz w:val="24"/>
                <w:szCs w:val="24"/>
              </w:rPr>
            </w:pPr>
          </w:p>
        </w:tc>
      </w:tr>
    </w:tbl>
    <w:p w14:paraId="530A1A04" w14:textId="1DBF4EA3" w:rsidR="004629B9" w:rsidRDefault="00F462B0" w:rsidP="004629B9">
      <w:pPr>
        <w:ind w:left="360"/>
      </w:pPr>
      <w:r w:rsidRPr="001D298C">
        <w:t>*</w:t>
      </w:r>
      <w:r w:rsidR="008C7ABD" w:rsidRPr="001D298C">
        <w:t>FDA approval</w:t>
      </w:r>
      <w:r w:rsidR="003C2580" w:rsidRPr="001D298C">
        <w:t xml:space="preserve"> </w:t>
      </w:r>
      <w:r w:rsidR="009E1167" w:rsidRPr="001D298C">
        <w:t>status</w:t>
      </w:r>
      <w:r w:rsidR="00626AE5">
        <w:t xml:space="preserve"> options</w:t>
      </w:r>
      <w:r w:rsidR="009E1167" w:rsidRPr="001D298C">
        <w:t xml:space="preserve">: </w:t>
      </w:r>
      <w:r w:rsidR="00593322" w:rsidRPr="001D298C">
        <w:t>FDA Approved</w:t>
      </w:r>
      <w:r w:rsidR="00A56710" w:rsidRPr="001D298C">
        <w:t xml:space="preserve">, </w:t>
      </w:r>
      <w:r w:rsidR="00593322" w:rsidRPr="001D298C">
        <w:t>FDA Approved</w:t>
      </w:r>
      <w:r w:rsidR="00A56710" w:rsidRPr="001D298C">
        <w:t xml:space="preserve"> but </w:t>
      </w:r>
      <w:r w:rsidR="00DB76ED">
        <w:t>Proposing New/U</w:t>
      </w:r>
      <w:r w:rsidR="00593322" w:rsidRPr="001D298C">
        <w:t>na</w:t>
      </w:r>
      <w:r w:rsidR="00A56710" w:rsidRPr="001D298C">
        <w:t xml:space="preserve">pproved </w:t>
      </w:r>
      <w:r w:rsidR="00DB76ED">
        <w:t>U</w:t>
      </w:r>
      <w:r w:rsidR="00A56710" w:rsidRPr="001D298C">
        <w:t>se</w:t>
      </w:r>
      <w:r w:rsidR="00473FD0">
        <w:t xml:space="preserve"> (off-label use)</w:t>
      </w:r>
      <w:r w:rsidR="00A56710" w:rsidRPr="001D298C">
        <w:t xml:space="preserve">, </w:t>
      </w:r>
      <w:r w:rsidR="00DB76ED">
        <w:t>A</w:t>
      </w:r>
      <w:r w:rsidR="00C81FE6" w:rsidRPr="001D298C">
        <w:t>pproved IND</w:t>
      </w:r>
      <w:r w:rsidR="00DB76ED">
        <w:t>,</w:t>
      </w:r>
      <w:r w:rsidR="00C81FE6" w:rsidRPr="001D298C">
        <w:t xml:space="preserve"> IND </w:t>
      </w:r>
      <w:r w:rsidR="00DB76ED">
        <w:t>E</w:t>
      </w:r>
      <w:r w:rsidR="00C81FE6" w:rsidRPr="001D298C">
        <w:t>xempt</w:t>
      </w:r>
      <w:r w:rsidR="00626AE5">
        <w:t>, or other FDA determination (documented in writing)</w:t>
      </w:r>
      <w:r w:rsidR="002871B6">
        <w:t>. F</w:t>
      </w:r>
      <w:r w:rsidR="009E1BD4" w:rsidRPr="001D298C">
        <w:t>or INDs, please provide the # and name of the holder</w:t>
      </w:r>
      <w:r w:rsidR="00794D96">
        <w:t xml:space="preserve"> </w:t>
      </w:r>
      <w:r w:rsidR="00B57277">
        <w:t>in the table and</w:t>
      </w:r>
      <w:r w:rsidR="00794D96">
        <w:t xml:space="preserve"> attach a copy of the IND </w:t>
      </w:r>
      <w:r w:rsidR="00B57277">
        <w:t xml:space="preserve">letter to the submission. </w:t>
      </w:r>
    </w:p>
    <w:p w14:paraId="001B0FF9" w14:textId="61866672" w:rsidR="00A82200" w:rsidRDefault="00626AE5" w:rsidP="004629B9">
      <w:pPr>
        <w:ind w:left="360"/>
      </w:pPr>
      <w:r>
        <w:t xml:space="preserve">b) </w:t>
      </w:r>
      <w:r w:rsidRPr="00626AE5">
        <w:t xml:space="preserve">If claiming IND Exempt, provide certification that all FDA-required criteria for exemption are met – see </w:t>
      </w:r>
      <w:hyperlink r:id="rId13" w:history="1">
        <w:r w:rsidRPr="00626AE5">
          <w:rPr>
            <w:rStyle w:val="Hyperlink"/>
          </w:rPr>
          <w:t>section IV. of FDA’s Guidance</w:t>
        </w:r>
      </w:hyperlink>
      <w:r w:rsidRPr="00626AE5">
        <w:t>. Please also see the Decision Tree</w:t>
      </w:r>
      <w:r>
        <w:t xml:space="preserve"> at the end of this document</w:t>
      </w:r>
      <w:r w:rsidRPr="00626AE5">
        <w:t>.</w:t>
      </w:r>
    </w:p>
    <w:p w14:paraId="319378D0" w14:textId="77777777" w:rsidR="00626AE5" w:rsidRDefault="00626AE5" w:rsidP="004629B9">
      <w:pPr>
        <w:ind w:left="360"/>
      </w:pPr>
    </w:p>
    <w:p w14:paraId="3F331E17" w14:textId="1536289B" w:rsidR="009E1302" w:rsidRPr="0078304C" w:rsidRDefault="003C1498" w:rsidP="004629B9">
      <w:pPr>
        <w:pStyle w:val="ListParagraph"/>
        <w:numPr>
          <w:ilvl w:val="0"/>
          <w:numId w:val="23"/>
        </w:numPr>
      </w:pPr>
      <w:r w:rsidRPr="004629B9">
        <w:rPr>
          <w:sz w:val="24"/>
          <w:szCs w:val="24"/>
          <w:u w:val="single"/>
        </w:rPr>
        <w:t xml:space="preserve">Drug </w:t>
      </w:r>
      <w:r w:rsidR="00B563B7" w:rsidRPr="004629B9">
        <w:rPr>
          <w:sz w:val="24"/>
          <w:szCs w:val="24"/>
          <w:u w:val="single"/>
        </w:rPr>
        <w:t xml:space="preserve">and/or Biologic </w:t>
      </w:r>
      <w:r w:rsidRPr="004629B9">
        <w:rPr>
          <w:sz w:val="24"/>
          <w:szCs w:val="24"/>
          <w:u w:val="single"/>
        </w:rPr>
        <w:t>accountability</w:t>
      </w:r>
      <w:r w:rsidRPr="004629B9">
        <w:rPr>
          <w:sz w:val="24"/>
          <w:szCs w:val="24"/>
        </w:rPr>
        <w:t xml:space="preserve">: </w:t>
      </w:r>
      <w:r w:rsidR="00412C27" w:rsidRPr="004629B9">
        <w:rPr>
          <w:sz w:val="24"/>
          <w:szCs w:val="24"/>
        </w:rPr>
        <w:t>Describe</w:t>
      </w:r>
      <w:r w:rsidR="00125A61" w:rsidRPr="004629B9">
        <w:rPr>
          <w:sz w:val="24"/>
          <w:szCs w:val="24"/>
        </w:rPr>
        <w:t xml:space="preserve"> the</w:t>
      </w:r>
      <w:r w:rsidR="00412C27" w:rsidRPr="004629B9">
        <w:rPr>
          <w:sz w:val="24"/>
          <w:szCs w:val="24"/>
        </w:rPr>
        <w:t xml:space="preserve"> procedures for drug accountability.  How/where will </w:t>
      </w:r>
      <w:r w:rsidR="00125A61" w:rsidRPr="004629B9">
        <w:rPr>
          <w:sz w:val="24"/>
          <w:szCs w:val="24"/>
        </w:rPr>
        <w:t>the drug be obtained</w:t>
      </w:r>
      <w:r w:rsidR="00412C27" w:rsidRPr="004629B9">
        <w:rPr>
          <w:sz w:val="24"/>
          <w:szCs w:val="24"/>
        </w:rPr>
        <w:t>?</w:t>
      </w:r>
      <w:r w:rsidR="00964CBA" w:rsidRPr="004629B9">
        <w:rPr>
          <w:sz w:val="24"/>
          <w:szCs w:val="24"/>
        </w:rPr>
        <w:t xml:space="preserve"> </w:t>
      </w:r>
      <w:bookmarkStart w:id="0" w:name="_Hlk126763187"/>
      <w:r w:rsidR="00964CBA" w:rsidRPr="004629B9">
        <w:rPr>
          <w:sz w:val="24"/>
          <w:szCs w:val="24"/>
        </w:rPr>
        <w:t>How will the drug/dosage be prepared?</w:t>
      </w:r>
      <w:r w:rsidR="00412C27" w:rsidRPr="004629B9">
        <w:rPr>
          <w:sz w:val="24"/>
          <w:szCs w:val="24"/>
        </w:rPr>
        <w:t xml:space="preserve">  </w:t>
      </w:r>
      <w:bookmarkEnd w:id="0"/>
      <w:r w:rsidR="00125A61" w:rsidRPr="004629B9">
        <w:rPr>
          <w:sz w:val="24"/>
          <w:szCs w:val="24"/>
        </w:rPr>
        <w:t>Is a prescription required?</w:t>
      </w:r>
      <w:r w:rsidR="00EF5DB6" w:rsidRPr="004629B9">
        <w:rPr>
          <w:sz w:val="24"/>
          <w:szCs w:val="24"/>
        </w:rPr>
        <w:t xml:space="preserve"> If so, who will be the prescribing physician?</w:t>
      </w:r>
      <w:r w:rsidR="00125A61" w:rsidRPr="004629B9">
        <w:rPr>
          <w:sz w:val="24"/>
          <w:szCs w:val="24"/>
        </w:rPr>
        <w:t xml:space="preserve"> </w:t>
      </w:r>
      <w:r w:rsidR="00412C27" w:rsidRPr="004629B9">
        <w:rPr>
          <w:sz w:val="24"/>
          <w:szCs w:val="24"/>
        </w:rPr>
        <w:t xml:space="preserve">Where will </w:t>
      </w:r>
      <w:r w:rsidR="00125A61" w:rsidRPr="004629B9">
        <w:rPr>
          <w:sz w:val="24"/>
          <w:szCs w:val="24"/>
        </w:rPr>
        <w:t>it be stored</w:t>
      </w:r>
      <w:r w:rsidR="00412C27" w:rsidRPr="004629B9">
        <w:rPr>
          <w:sz w:val="24"/>
          <w:szCs w:val="24"/>
        </w:rPr>
        <w:t>, and how will access</w:t>
      </w:r>
      <w:r w:rsidR="006C50E2" w:rsidRPr="004629B9">
        <w:rPr>
          <w:sz w:val="24"/>
          <w:szCs w:val="24"/>
        </w:rPr>
        <w:t xml:space="preserve"> be secured</w:t>
      </w:r>
      <w:r w:rsidR="00412C27" w:rsidRPr="004629B9">
        <w:rPr>
          <w:sz w:val="24"/>
          <w:szCs w:val="24"/>
        </w:rPr>
        <w:t xml:space="preserve">?  What is </w:t>
      </w:r>
      <w:r w:rsidR="006C50E2" w:rsidRPr="004629B9">
        <w:rPr>
          <w:sz w:val="24"/>
          <w:szCs w:val="24"/>
        </w:rPr>
        <w:t>the</w:t>
      </w:r>
      <w:r w:rsidR="00412C27" w:rsidRPr="004629B9">
        <w:rPr>
          <w:sz w:val="24"/>
          <w:szCs w:val="24"/>
        </w:rPr>
        <w:t xml:space="preserve"> method for dispensing the </w:t>
      </w:r>
      <w:r w:rsidR="007C31B1" w:rsidRPr="004629B9">
        <w:rPr>
          <w:sz w:val="24"/>
          <w:szCs w:val="24"/>
        </w:rPr>
        <w:t>drug</w:t>
      </w:r>
      <w:r w:rsidR="00412C27" w:rsidRPr="004629B9">
        <w:rPr>
          <w:sz w:val="24"/>
          <w:szCs w:val="24"/>
        </w:rPr>
        <w:t xml:space="preserve"> and how will </w:t>
      </w:r>
      <w:r w:rsidR="006C50E2" w:rsidRPr="004629B9">
        <w:rPr>
          <w:sz w:val="24"/>
          <w:szCs w:val="24"/>
        </w:rPr>
        <w:t>usage be tracked</w:t>
      </w:r>
      <w:r w:rsidR="00412C27" w:rsidRPr="004629B9">
        <w:rPr>
          <w:sz w:val="24"/>
          <w:szCs w:val="24"/>
        </w:rPr>
        <w:t xml:space="preserve">?  </w:t>
      </w:r>
      <w:bookmarkStart w:id="1" w:name="_Hlk126763238"/>
      <w:r w:rsidR="00412C27" w:rsidRPr="004629B9">
        <w:rPr>
          <w:sz w:val="24"/>
          <w:szCs w:val="24"/>
        </w:rPr>
        <w:t xml:space="preserve">How will </w:t>
      </w:r>
      <w:r w:rsidR="006C50E2" w:rsidRPr="004629B9">
        <w:rPr>
          <w:sz w:val="24"/>
          <w:szCs w:val="24"/>
        </w:rPr>
        <w:t>the drugs be disposed of</w:t>
      </w:r>
      <w:r w:rsidR="00412C27" w:rsidRPr="004629B9">
        <w:rPr>
          <w:sz w:val="24"/>
          <w:szCs w:val="24"/>
        </w:rPr>
        <w:t xml:space="preserve"> at the conclusion of the study?  </w:t>
      </w:r>
      <w:bookmarkEnd w:id="1"/>
      <w:r w:rsidR="00412C27" w:rsidRPr="004629B9">
        <w:rPr>
          <w:sz w:val="24"/>
          <w:szCs w:val="24"/>
        </w:rPr>
        <w:t xml:space="preserve">If you have written SOPs for these procedures, you may upload them separately to provide these details.  </w:t>
      </w:r>
    </w:p>
    <w:p w14:paraId="59C07DCD" w14:textId="77777777" w:rsidR="0078304C" w:rsidRPr="004629B9" w:rsidRDefault="0078304C" w:rsidP="0078304C">
      <w:pPr>
        <w:pStyle w:val="ListParagraph"/>
        <w:ind w:left="360"/>
      </w:pPr>
    </w:p>
    <w:p w14:paraId="29A3339F" w14:textId="77777777" w:rsidR="009E1302" w:rsidRPr="005D62D5" w:rsidRDefault="009E1302" w:rsidP="004629B9">
      <w:pPr>
        <w:pStyle w:val="ListParagraph"/>
        <w:ind w:left="360"/>
        <w:rPr>
          <w:b/>
          <w:sz w:val="24"/>
          <w:szCs w:val="24"/>
        </w:rPr>
      </w:pPr>
    </w:p>
    <w:p w14:paraId="6A32D843" w14:textId="47940BF2" w:rsidR="00C67DD3" w:rsidRPr="004629B9" w:rsidRDefault="009E1302" w:rsidP="004629B9">
      <w:pPr>
        <w:pStyle w:val="ListParagraph"/>
        <w:numPr>
          <w:ilvl w:val="0"/>
          <w:numId w:val="23"/>
        </w:numPr>
        <w:rPr>
          <w:i/>
          <w:iCs/>
          <w:sz w:val="24"/>
          <w:szCs w:val="24"/>
        </w:rPr>
      </w:pPr>
      <w:r w:rsidRPr="004629B9">
        <w:rPr>
          <w:sz w:val="24"/>
          <w:szCs w:val="24"/>
          <w:u w:val="single"/>
        </w:rPr>
        <w:t xml:space="preserve">Clinical Trial: </w:t>
      </w:r>
      <w:r w:rsidRPr="004629B9">
        <w:rPr>
          <w:sz w:val="24"/>
          <w:szCs w:val="24"/>
        </w:rPr>
        <w:t xml:space="preserve">If the study meets the NIH definition of a </w:t>
      </w:r>
      <w:hyperlink r:id="rId14" w:history="1">
        <w:r w:rsidRPr="004629B9">
          <w:rPr>
            <w:rStyle w:val="Hyperlink"/>
            <w:sz w:val="24"/>
            <w:szCs w:val="24"/>
          </w:rPr>
          <w:t>Clinical Trial</w:t>
        </w:r>
      </w:hyperlink>
      <w:r w:rsidRPr="004629B9">
        <w:rPr>
          <w:sz w:val="24"/>
          <w:szCs w:val="24"/>
        </w:rPr>
        <w:t xml:space="preserve"> (regardless of funding), the study must comply with </w:t>
      </w:r>
      <w:hyperlink r:id="rId15" w:history="1">
        <w:r w:rsidRPr="004629B9">
          <w:rPr>
            <w:rStyle w:val="Hyperlink"/>
            <w:sz w:val="24"/>
            <w:szCs w:val="24"/>
          </w:rPr>
          <w:t>ICH E6 Good Clinical Practice</w:t>
        </w:r>
      </w:hyperlink>
      <w:r w:rsidRPr="004629B9">
        <w:rPr>
          <w:sz w:val="24"/>
          <w:szCs w:val="24"/>
        </w:rPr>
        <w:t xml:space="preserve"> (GCP). More information is provided in the Regulatory obligations section below. Please explain if the study meets the definition of a clinical trial. </w:t>
      </w:r>
    </w:p>
    <w:p w14:paraId="77736C17" w14:textId="3B9F76C7" w:rsidR="009E1302" w:rsidRPr="004629B9" w:rsidRDefault="009E1302" w:rsidP="004629B9">
      <w:pPr>
        <w:pStyle w:val="ListParagraph"/>
        <w:ind w:left="360"/>
        <w:rPr>
          <w:sz w:val="24"/>
          <w:szCs w:val="24"/>
        </w:rPr>
      </w:pPr>
    </w:p>
    <w:p w14:paraId="3A98FAA3" w14:textId="77777777" w:rsidR="005D62D5" w:rsidRPr="00EF0D93" w:rsidRDefault="005D62D5" w:rsidP="00EF0D93">
      <w:pPr>
        <w:pStyle w:val="ListParagraph"/>
        <w:ind w:left="360"/>
        <w:rPr>
          <w:b/>
          <w:color w:val="0070C0"/>
          <w:sz w:val="24"/>
          <w:szCs w:val="24"/>
        </w:rPr>
      </w:pPr>
    </w:p>
    <w:p w14:paraId="78DAB65F" w14:textId="48A703DA" w:rsidR="005D62D5" w:rsidRDefault="000A7BDC" w:rsidP="004629B9">
      <w:pPr>
        <w:pStyle w:val="ListParagraph"/>
        <w:numPr>
          <w:ilvl w:val="0"/>
          <w:numId w:val="23"/>
        </w:numPr>
        <w:rPr>
          <w:sz w:val="24"/>
          <w:szCs w:val="24"/>
        </w:rPr>
      </w:pPr>
      <w:r w:rsidRPr="00FA3B9C">
        <w:rPr>
          <w:sz w:val="24"/>
          <w:szCs w:val="24"/>
          <w:u w:val="single"/>
        </w:rPr>
        <w:t>Monitoring</w:t>
      </w:r>
      <w:r w:rsidRPr="00FA3B9C">
        <w:rPr>
          <w:sz w:val="24"/>
          <w:szCs w:val="24"/>
        </w:rPr>
        <w:t xml:space="preserve">: </w:t>
      </w:r>
      <w:r w:rsidR="00412C27" w:rsidRPr="00FA3B9C">
        <w:rPr>
          <w:sz w:val="24"/>
          <w:szCs w:val="24"/>
        </w:rPr>
        <w:t xml:space="preserve">Explain how </w:t>
      </w:r>
      <w:hyperlink r:id="rId16" w:history="1">
        <w:r w:rsidR="00412C27" w:rsidRPr="00FA3B9C">
          <w:rPr>
            <w:rStyle w:val="Hyperlink"/>
            <w:sz w:val="24"/>
            <w:szCs w:val="24"/>
          </w:rPr>
          <w:t>monitoring</w:t>
        </w:r>
      </w:hyperlink>
      <w:r w:rsidR="00412C27" w:rsidRPr="00FA3B9C">
        <w:rPr>
          <w:sz w:val="24"/>
          <w:szCs w:val="24"/>
        </w:rPr>
        <w:t xml:space="preserve"> the conduct of the </w:t>
      </w:r>
      <w:r w:rsidR="001363E2">
        <w:rPr>
          <w:sz w:val="24"/>
          <w:szCs w:val="24"/>
        </w:rPr>
        <w:t>study</w:t>
      </w:r>
      <w:r w:rsidR="00412C27" w:rsidRPr="00FA3B9C">
        <w:rPr>
          <w:sz w:val="24"/>
          <w:szCs w:val="24"/>
        </w:rPr>
        <w:t xml:space="preserve"> and reviewing and evaluating safety information will be performed, and by whom.  If you have written SOPs for these procedures, you may upload them separately to provide these details.  </w:t>
      </w:r>
    </w:p>
    <w:p w14:paraId="4A4BAEFE" w14:textId="77777777" w:rsidR="0078304C" w:rsidRPr="004629B9" w:rsidRDefault="0078304C" w:rsidP="0078304C">
      <w:pPr>
        <w:pStyle w:val="ListParagraph"/>
        <w:ind w:left="360"/>
        <w:rPr>
          <w:sz w:val="24"/>
          <w:szCs w:val="24"/>
        </w:rPr>
      </w:pPr>
    </w:p>
    <w:p w14:paraId="047F0602" w14:textId="6EADBC82" w:rsidR="00664E4C" w:rsidRDefault="00664E4C" w:rsidP="00A33719">
      <w:pPr>
        <w:pStyle w:val="ListParagraph"/>
        <w:numPr>
          <w:ilvl w:val="0"/>
          <w:numId w:val="23"/>
        </w:numPr>
        <w:rPr>
          <w:sz w:val="24"/>
          <w:szCs w:val="24"/>
        </w:rPr>
      </w:pPr>
      <w:r w:rsidRPr="001C673A">
        <w:rPr>
          <w:sz w:val="24"/>
          <w:szCs w:val="24"/>
          <w:u w:val="single"/>
        </w:rPr>
        <w:t>Additional attachments required</w:t>
      </w:r>
      <w:r w:rsidRPr="000F48CF">
        <w:rPr>
          <w:sz w:val="24"/>
          <w:szCs w:val="24"/>
        </w:rPr>
        <w:t xml:space="preserve">: In Mentis, please upload information about the drug for the IRB to consider during protocol review. For example, a package </w:t>
      </w:r>
      <w:proofErr w:type="gramStart"/>
      <w:r w:rsidRPr="000F48CF">
        <w:rPr>
          <w:sz w:val="24"/>
          <w:szCs w:val="24"/>
        </w:rPr>
        <w:t>insert</w:t>
      </w:r>
      <w:proofErr w:type="gramEnd"/>
      <w:r w:rsidRPr="000F48CF">
        <w:rPr>
          <w:sz w:val="24"/>
          <w:szCs w:val="24"/>
        </w:rPr>
        <w:t xml:space="preserve">, investigator’s brochure, dosing instructions, photos, applicable IND/IND exemption letters, </w:t>
      </w:r>
      <w:r w:rsidR="00B9752B">
        <w:rPr>
          <w:sz w:val="24"/>
          <w:szCs w:val="24"/>
        </w:rPr>
        <w:t xml:space="preserve">preclinical data reports, literature reviews, </w:t>
      </w:r>
      <w:r w:rsidRPr="000F48CF">
        <w:rPr>
          <w:sz w:val="24"/>
          <w:szCs w:val="24"/>
        </w:rPr>
        <w:t xml:space="preserve">or other relevant safety or drug/biologic information. For approved drugs, see </w:t>
      </w:r>
      <w:hyperlink r:id="rId17" w:history="1">
        <w:r w:rsidRPr="000F48CF">
          <w:rPr>
            <w:rStyle w:val="Hyperlink"/>
            <w:sz w:val="24"/>
            <w:szCs w:val="24"/>
          </w:rPr>
          <w:t>Drugs at FDA</w:t>
        </w:r>
      </w:hyperlink>
      <w:r w:rsidRPr="000F48CF">
        <w:rPr>
          <w:sz w:val="24"/>
          <w:szCs w:val="24"/>
        </w:rPr>
        <w:t xml:space="preserve"> for package inserts.</w:t>
      </w:r>
      <w:r w:rsidR="000F48CF">
        <w:rPr>
          <w:sz w:val="24"/>
          <w:szCs w:val="24"/>
        </w:rPr>
        <w:t xml:space="preserve"> </w:t>
      </w:r>
      <w:r w:rsidR="00626AE5" w:rsidRPr="00626AE5">
        <w:rPr>
          <w:sz w:val="24"/>
          <w:szCs w:val="24"/>
        </w:rPr>
        <w:t xml:space="preserve">If there is information about the </w:t>
      </w:r>
      <w:r w:rsidR="00626AE5">
        <w:rPr>
          <w:sz w:val="24"/>
          <w:szCs w:val="24"/>
        </w:rPr>
        <w:t>drug</w:t>
      </w:r>
      <w:r w:rsidR="00626AE5" w:rsidRPr="00626AE5">
        <w:rPr>
          <w:sz w:val="24"/>
          <w:szCs w:val="24"/>
        </w:rPr>
        <w:t xml:space="preserve"> located on a website, please pdf the information and attach to the submission as links go out-of-date. </w:t>
      </w:r>
      <w:r w:rsidR="00BA2F81">
        <w:rPr>
          <w:sz w:val="24"/>
          <w:szCs w:val="24"/>
        </w:rPr>
        <w:t>Please</w:t>
      </w:r>
      <w:r w:rsidR="000F48CF">
        <w:rPr>
          <w:sz w:val="24"/>
          <w:szCs w:val="24"/>
        </w:rPr>
        <w:t xml:space="preserve"> explain</w:t>
      </w:r>
      <w:r w:rsidR="001C673A">
        <w:rPr>
          <w:sz w:val="24"/>
          <w:szCs w:val="24"/>
        </w:rPr>
        <w:t xml:space="preserve"> here</w:t>
      </w:r>
      <w:r w:rsidR="000F48CF">
        <w:rPr>
          <w:sz w:val="24"/>
          <w:szCs w:val="24"/>
        </w:rPr>
        <w:t xml:space="preserve"> if these documents </w:t>
      </w:r>
      <w:r w:rsidR="000F48CF" w:rsidRPr="00DA4256">
        <w:rPr>
          <w:sz w:val="24"/>
          <w:szCs w:val="24"/>
          <w:u w:val="single"/>
        </w:rPr>
        <w:t>are not available</w:t>
      </w:r>
      <w:r w:rsidR="001C673A" w:rsidRPr="00DA4256">
        <w:rPr>
          <w:sz w:val="24"/>
          <w:szCs w:val="24"/>
          <w:u w:val="single"/>
        </w:rPr>
        <w:t>.</w:t>
      </w:r>
    </w:p>
    <w:p w14:paraId="6A641F34" w14:textId="77777777" w:rsidR="001C673A" w:rsidRPr="001C673A" w:rsidRDefault="001C673A" w:rsidP="001C673A">
      <w:pPr>
        <w:rPr>
          <w:sz w:val="24"/>
          <w:szCs w:val="24"/>
        </w:rPr>
      </w:pPr>
    </w:p>
    <w:p w14:paraId="1C1EDCEF" w14:textId="77777777" w:rsidR="005D62D5" w:rsidRDefault="005D62D5" w:rsidP="00A73102">
      <w:pPr>
        <w:spacing w:after="0"/>
        <w:rPr>
          <w:color w:val="7030A0"/>
        </w:rPr>
      </w:pPr>
    </w:p>
    <w:p w14:paraId="1B12237A" w14:textId="255A814B" w:rsidR="00A73102" w:rsidRPr="00A73102" w:rsidRDefault="00A73102" w:rsidP="00A73102">
      <w:pPr>
        <w:spacing w:after="0"/>
        <w:rPr>
          <w:b/>
          <w:bCs/>
          <w:sz w:val="24"/>
          <w:szCs w:val="24"/>
        </w:rPr>
      </w:pPr>
      <w:r w:rsidRPr="00A73102">
        <w:rPr>
          <w:b/>
          <w:bCs/>
          <w:sz w:val="24"/>
          <w:szCs w:val="24"/>
        </w:rPr>
        <w:t>Section B: Food</w:t>
      </w:r>
    </w:p>
    <w:p w14:paraId="17D2E5B8" w14:textId="1A9AE2D9" w:rsidR="00407D25" w:rsidRDefault="00407D25" w:rsidP="004629B9">
      <w:pPr>
        <w:pStyle w:val="ListParagraph"/>
        <w:numPr>
          <w:ilvl w:val="0"/>
          <w:numId w:val="28"/>
        </w:numPr>
        <w:rPr>
          <w:sz w:val="24"/>
          <w:szCs w:val="24"/>
        </w:rPr>
      </w:pPr>
      <w:r>
        <w:rPr>
          <w:sz w:val="24"/>
          <w:szCs w:val="24"/>
        </w:rPr>
        <w:t>Please explain why the articles or products in this study meet the definition of a food</w:t>
      </w:r>
      <w:r w:rsidR="00626AE5">
        <w:rPr>
          <w:sz w:val="24"/>
          <w:szCs w:val="24"/>
        </w:rPr>
        <w:t>.</w:t>
      </w:r>
    </w:p>
    <w:p w14:paraId="7A53485D" w14:textId="77777777" w:rsidR="00407D25" w:rsidRDefault="00407D25" w:rsidP="004629B9">
      <w:pPr>
        <w:pStyle w:val="ListParagraph"/>
        <w:ind w:left="360"/>
        <w:rPr>
          <w:sz w:val="24"/>
          <w:szCs w:val="24"/>
        </w:rPr>
      </w:pPr>
    </w:p>
    <w:p w14:paraId="6A83CCAF" w14:textId="2C822504" w:rsidR="003E0FAE" w:rsidRPr="00404F2C" w:rsidRDefault="003E0FAE" w:rsidP="004629B9">
      <w:pPr>
        <w:pStyle w:val="ListParagraph"/>
        <w:numPr>
          <w:ilvl w:val="0"/>
          <w:numId w:val="28"/>
        </w:numPr>
        <w:rPr>
          <w:sz w:val="24"/>
          <w:szCs w:val="24"/>
        </w:rPr>
      </w:pPr>
      <w:r w:rsidRPr="00404F2C">
        <w:rPr>
          <w:sz w:val="24"/>
          <w:szCs w:val="24"/>
        </w:rPr>
        <w:t>List each article or product meeting the definition of food and provide the requested information for each.</w:t>
      </w:r>
    </w:p>
    <w:tbl>
      <w:tblPr>
        <w:tblStyle w:val="TableGrid"/>
        <w:tblW w:w="0" w:type="auto"/>
        <w:tblInd w:w="355" w:type="dxa"/>
        <w:tblLook w:val="04A0" w:firstRow="1" w:lastRow="0" w:firstColumn="1" w:lastColumn="0" w:noHBand="0" w:noVBand="1"/>
      </w:tblPr>
      <w:tblGrid>
        <w:gridCol w:w="3992"/>
        <w:gridCol w:w="4347"/>
        <w:gridCol w:w="4348"/>
        <w:gridCol w:w="4348"/>
      </w:tblGrid>
      <w:tr w:rsidR="00877453" w14:paraId="2CF992BA" w14:textId="77777777" w:rsidTr="00404F2C">
        <w:tc>
          <w:tcPr>
            <w:tcW w:w="3992" w:type="dxa"/>
          </w:tcPr>
          <w:p w14:paraId="379C7427" w14:textId="660681D3" w:rsidR="00877453" w:rsidRDefault="004C00A2" w:rsidP="002E116E">
            <w:pPr>
              <w:rPr>
                <w:sz w:val="24"/>
                <w:szCs w:val="24"/>
              </w:rPr>
            </w:pPr>
            <w:r>
              <w:rPr>
                <w:sz w:val="24"/>
                <w:szCs w:val="24"/>
              </w:rPr>
              <w:t>Name of Food</w:t>
            </w:r>
          </w:p>
        </w:tc>
        <w:tc>
          <w:tcPr>
            <w:tcW w:w="4347" w:type="dxa"/>
          </w:tcPr>
          <w:p w14:paraId="0820CD8B" w14:textId="5356B6ED" w:rsidR="00877453" w:rsidRDefault="004C00A2" w:rsidP="002E116E">
            <w:pPr>
              <w:rPr>
                <w:sz w:val="24"/>
                <w:szCs w:val="24"/>
              </w:rPr>
            </w:pPr>
            <w:r>
              <w:rPr>
                <w:sz w:val="24"/>
                <w:szCs w:val="24"/>
              </w:rPr>
              <w:t>Source/Manufacturer</w:t>
            </w:r>
          </w:p>
        </w:tc>
        <w:tc>
          <w:tcPr>
            <w:tcW w:w="4348" w:type="dxa"/>
          </w:tcPr>
          <w:p w14:paraId="6D7A0B03" w14:textId="3C130B9C" w:rsidR="00877453" w:rsidRDefault="00E4041F" w:rsidP="002E116E">
            <w:pPr>
              <w:rPr>
                <w:sz w:val="24"/>
                <w:szCs w:val="24"/>
              </w:rPr>
            </w:pPr>
            <w:r>
              <w:rPr>
                <w:sz w:val="24"/>
                <w:szCs w:val="24"/>
              </w:rPr>
              <w:t>S</w:t>
            </w:r>
            <w:r w:rsidR="003F0865">
              <w:rPr>
                <w:sz w:val="24"/>
                <w:szCs w:val="24"/>
              </w:rPr>
              <w:t>tudy Serving Size</w:t>
            </w:r>
          </w:p>
        </w:tc>
        <w:tc>
          <w:tcPr>
            <w:tcW w:w="4348" w:type="dxa"/>
          </w:tcPr>
          <w:p w14:paraId="7E0550CC" w14:textId="6ACD5572" w:rsidR="00877453" w:rsidRDefault="00434AC9" w:rsidP="002E116E">
            <w:pPr>
              <w:rPr>
                <w:sz w:val="24"/>
                <w:szCs w:val="24"/>
              </w:rPr>
            </w:pPr>
            <w:r>
              <w:rPr>
                <w:sz w:val="24"/>
                <w:szCs w:val="24"/>
              </w:rPr>
              <w:t>Frequency</w:t>
            </w:r>
          </w:p>
        </w:tc>
      </w:tr>
      <w:tr w:rsidR="00877453" w14:paraId="06215EAD" w14:textId="77777777" w:rsidTr="00404F2C">
        <w:tc>
          <w:tcPr>
            <w:tcW w:w="3992" w:type="dxa"/>
          </w:tcPr>
          <w:p w14:paraId="7D7EC3B5" w14:textId="77777777" w:rsidR="00877453" w:rsidRDefault="00877453" w:rsidP="002E116E">
            <w:pPr>
              <w:rPr>
                <w:sz w:val="24"/>
                <w:szCs w:val="24"/>
              </w:rPr>
            </w:pPr>
          </w:p>
        </w:tc>
        <w:tc>
          <w:tcPr>
            <w:tcW w:w="4347" w:type="dxa"/>
          </w:tcPr>
          <w:p w14:paraId="0326E44E" w14:textId="77777777" w:rsidR="00877453" w:rsidRDefault="00877453" w:rsidP="002E116E">
            <w:pPr>
              <w:rPr>
                <w:sz w:val="24"/>
                <w:szCs w:val="24"/>
              </w:rPr>
            </w:pPr>
          </w:p>
        </w:tc>
        <w:tc>
          <w:tcPr>
            <w:tcW w:w="4348" w:type="dxa"/>
          </w:tcPr>
          <w:p w14:paraId="06112708" w14:textId="77777777" w:rsidR="00877453" w:rsidRDefault="00877453" w:rsidP="002E116E">
            <w:pPr>
              <w:rPr>
                <w:sz w:val="24"/>
                <w:szCs w:val="24"/>
              </w:rPr>
            </w:pPr>
          </w:p>
        </w:tc>
        <w:tc>
          <w:tcPr>
            <w:tcW w:w="4348" w:type="dxa"/>
          </w:tcPr>
          <w:p w14:paraId="5B131534" w14:textId="77777777" w:rsidR="00877453" w:rsidRDefault="00877453" w:rsidP="002E116E">
            <w:pPr>
              <w:rPr>
                <w:sz w:val="24"/>
                <w:szCs w:val="24"/>
              </w:rPr>
            </w:pPr>
          </w:p>
        </w:tc>
      </w:tr>
      <w:tr w:rsidR="00877453" w14:paraId="3AF4C5D8" w14:textId="77777777" w:rsidTr="00404F2C">
        <w:tc>
          <w:tcPr>
            <w:tcW w:w="3992" w:type="dxa"/>
          </w:tcPr>
          <w:p w14:paraId="4939C187" w14:textId="77777777" w:rsidR="00877453" w:rsidRDefault="00877453" w:rsidP="002E116E">
            <w:pPr>
              <w:rPr>
                <w:sz w:val="24"/>
                <w:szCs w:val="24"/>
              </w:rPr>
            </w:pPr>
          </w:p>
        </w:tc>
        <w:tc>
          <w:tcPr>
            <w:tcW w:w="4347" w:type="dxa"/>
          </w:tcPr>
          <w:p w14:paraId="47C2381A" w14:textId="77777777" w:rsidR="00877453" w:rsidRDefault="00877453" w:rsidP="002E116E">
            <w:pPr>
              <w:rPr>
                <w:sz w:val="24"/>
                <w:szCs w:val="24"/>
              </w:rPr>
            </w:pPr>
          </w:p>
        </w:tc>
        <w:tc>
          <w:tcPr>
            <w:tcW w:w="4348" w:type="dxa"/>
          </w:tcPr>
          <w:p w14:paraId="00EF120B" w14:textId="77777777" w:rsidR="00877453" w:rsidRDefault="00877453" w:rsidP="002E116E">
            <w:pPr>
              <w:rPr>
                <w:sz w:val="24"/>
                <w:szCs w:val="24"/>
              </w:rPr>
            </w:pPr>
          </w:p>
        </w:tc>
        <w:tc>
          <w:tcPr>
            <w:tcW w:w="4348" w:type="dxa"/>
          </w:tcPr>
          <w:p w14:paraId="6E93E63E" w14:textId="77777777" w:rsidR="00877453" w:rsidRDefault="00877453" w:rsidP="002E116E">
            <w:pPr>
              <w:rPr>
                <w:sz w:val="24"/>
                <w:szCs w:val="24"/>
              </w:rPr>
            </w:pPr>
          </w:p>
        </w:tc>
      </w:tr>
    </w:tbl>
    <w:p w14:paraId="623F4A1C" w14:textId="7F8103B4" w:rsidR="0011687D" w:rsidRDefault="00F64033" w:rsidP="00D12F71">
      <w:pPr>
        <w:ind w:left="360"/>
        <w:rPr>
          <w:sz w:val="20"/>
          <w:szCs w:val="20"/>
        </w:rPr>
      </w:pPr>
      <w:r w:rsidRPr="00F64033">
        <w:rPr>
          <w:sz w:val="20"/>
          <w:szCs w:val="20"/>
        </w:rPr>
        <w:t xml:space="preserve">Note: </w:t>
      </w:r>
      <w:r w:rsidR="00734F78" w:rsidRPr="00F64033">
        <w:rPr>
          <w:sz w:val="20"/>
          <w:szCs w:val="20"/>
        </w:rPr>
        <w:t>W</w:t>
      </w:r>
      <w:r w:rsidR="003327C0" w:rsidRPr="00F64033">
        <w:rPr>
          <w:sz w:val="20"/>
          <w:szCs w:val="20"/>
        </w:rPr>
        <w:t>hen the food is intended for use in the diagnosis, cure, mitigation, treatment, or prevention of disease</w:t>
      </w:r>
      <w:r w:rsidR="001F5B7C" w:rsidRPr="00F64033">
        <w:rPr>
          <w:sz w:val="20"/>
          <w:szCs w:val="20"/>
        </w:rPr>
        <w:t xml:space="preserve"> it is considered a drug. </w:t>
      </w:r>
      <w:r w:rsidR="00785288" w:rsidRPr="00F64033">
        <w:rPr>
          <w:sz w:val="20"/>
          <w:szCs w:val="20"/>
        </w:rPr>
        <w:t xml:space="preserve">If the food used in the study meets the definition of a drug, </w:t>
      </w:r>
      <w:r w:rsidR="001F5B7C" w:rsidRPr="00F64033">
        <w:rPr>
          <w:sz w:val="20"/>
          <w:szCs w:val="20"/>
        </w:rPr>
        <w:t>Section A must be filled out</w:t>
      </w:r>
      <w:r w:rsidRPr="00F64033">
        <w:rPr>
          <w:sz w:val="20"/>
          <w:szCs w:val="20"/>
        </w:rPr>
        <w:t xml:space="preserve"> instead of this section.</w:t>
      </w:r>
    </w:p>
    <w:p w14:paraId="13781AF0" w14:textId="77777777" w:rsidR="00A21EE5" w:rsidRPr="00F64033" w:rsidRDefault="00A21EE5" w:rsidP="00D12F71">
      <w:pPr>
        <w:ind w:left="360"/>
        <w:rPr>
          <w:sz w:val="20"/>
          <w:szCs w:val="20"/>
        </w:rPr>
      </w:pPr>
    </w:p>
    <w:p w14:paraId="5A0B1CD8" w14:textId="7ABEB9E7" w:rsidR="006D7320" w:rsidRPr="00902211" w:rsidRDefault="000A7BDC" w:rsidP="004629B9">
      <w:pPr>
        <w:pStyle w:val="ListParagraph"/>
        <w:numPr>
          <w:ilvl w:val="0"/>
          <w:numId w:val="28"/>
        </w:numPr>
        <w:tabs>
          <w:tab w:val="left" w:pos="360"/>
        </w:tabs>
        <w:rPr>
          <w:sz w:val="24"/>
          <w:szCs w:val="24"/>
        </w:rPr>
      </w:pPr>
      <w:r w:rsidRPr="0025128E">
        <w:rPr>
          <w:sz w:val="24"/>
          <w:szCs w:val="24"/>
          <w:u w:val="single"/>
        </w:rPr>
        <w:t>Food accountability</w:t>
      </w:r>
      <w:r w:rsidRPr="0025128E">
        <w:rPr>
          <w:sz w:val="24"/>
          <w:szCs w:val="24"/>
        </w:rPr>
        <w:t xml:space="preserve">: </w:t>
      </w:r>
      <w:r w:rsidR="00773341" w:rsidRPr="0025128E">
        <w:rPr>
          <w:sz w:val="24"/>
          <w:szCs w:val="24"/>
        </w:rPr>
        <w:t>How/where will you obtain the food?</w:t>
      </w:r>
      <w:r w:rsidR="00773341" w:rsidRPr="00773341">
        <w:t xml:space="preserve"> </w:t>
      </w:r>
      <w:r w:rsidR="00773341" w:rsidRPr="00902211">
        <w:rPr>
          <w:sz w:val="24"/>
          <w:szCs w:val="24"/>
        </w:rPr>
        <w:t xml:space="preserve">Where will you store it, and how will you secure its access?  What is your method for </w:t>
      </w:r>
      <w:r w:rsidR="004453AE" w:rsidRPr="00902211">
        <w:rPr>
          <w:sz w:val="24"/>
          <w:szCs w:val="24"/>
        </w:rPr>
        <w:t>distributing</w:t>
      </w:r>
      <w:r w:rsidR="00773341" w:rsidRPr="00902211">
        <w:rPr>
          <w:sz w:val="24"/>
          <w:szCs w:val="24"/>
        </w:rPr>
        <w:t xml:space="preserve"> the </w:t>
      </w:r>
      <w:r w:rsidR="004453AE" w:rsidRPr="00902211">
        <w:rPr>
          <w:sz w:val="24"/>
          <w:szCs w:val="24"/>
        </w:rPr>
        <w:t>food</w:t>
      </w:r>
      <w:r w:rsidR="00773341" w:rsidRPr="00902211">
        <w:rPr>
          <w:sz w:val="24"/>
          <w:szCs w:val="24"/>
        </w:rPr>
        <w:t xml:space="preserve"> and how will you track usage?  If you have written SOPs for these procedures, you may upload them separately to provide these details.  </w:t>
      </w:r>
    </w:p>
    <w:p w14:paraId="01EED66C" w14:textId="77777777" w:rsidR="0086135C" w:rsidRPr="00902211" w:rsidRDefault="0086135C" w:rsidP="0086135C">
      <w:pPr>
        <w:pStyle w:val="ListParagraph"/>
        <w:tabs>
          <w:tab w:val="left" w:pos="360"/>
        </w:tabs>
        <w:rPr>
          <w:sz w:val="24"/>
          <w:szCs w:val="24"/>
        </w:rPr>
      </w:pPr>
    </w:p>
    <w:p w14:paraId="455414AC" w14:textId="1370030C" w:rsidR="001363E2" w:rsidRPr="00137081" w:rsidRDefault="001363E2" w:rsidP="00216AB8">
      <w:pPr>
        <w:pStyle w:val="ListParagraph"/>
        <w:rPr>
          <w:sz w:val="24"/>
          <w:szCs w:val="24"/>
        </w:rPr>
      </w:pPr>
    </w:p>
    <w:p w14:paraId="1F22207B" w14:textId="32D62BD3" w:rsidR="00874C0A" w:rsidRDefault="000875D9" w:rsidP="004629B9">
      <w:pPr>
        <w:pStyle w:val="ListParagraph"/>
        <w:numPr>
          <w:ilvl w:val="0"/>
          <w:numId w:val="28"/>
        </w:numPr>
        <w:rPr>
          <w:sz w:val="24"/>
          <w:szCs w:val="24"/>
        </w:rPr>
      </w:pPr>
      <w:r w:rsidRPr="00CD52CB">
        <w:rPr>
          <w:sz w:val="24"/>
          <w:szCs w:val="24"/>
          <w:u w:val="single"/>
        </w:rPr>
        <w:t xml:space="preserve">Clinical Trial: </w:t>
      </w:r>
      <w:r w:rsidR="00BC7807" w:rsidRPr="000875D9">
        <w:rPr>
          <w:sz w:val="24"/>
          <w:szCs w:val="24"/>
        </w:rPr>
        <w:t>If</w:t>
      </w:r>
      <w:r w:rsidR="001363E2" w:rsidRPr="000875D9">
        <w:rPr>
          <w:sz w:val="24"/>
          <w:szCs w:val="24"/>
        </w:rPr>
        <w:t xml:space="preserve"> the study meets the NIH definition of a </w:t>
      </w:r>
      <w:hyperlink r:id="rId18" w:history="1">
        <w:r w:rsidR="001363E2" w:rsidRPr="000875D9">
          <w:rPr>
            <w:rStyle w:val="Hyperlink"/>
            <w:sz w:val="24"/>
            <w:szCs w:val="24"/>
          </w:rPr>
          <w:t>Clinical Trial</w:t>
        </w:r>
      </w:hyperlink>
      <w:r w:rsidR="001363E2" w:rsidRPr="000875D9">
        <w:rPr>
          <w:sz w:val="24"/>
          <w:szCs w:val="24"/>
        </w:rPr>
        <w:t xml:space="preserve"> (regardless of funding), the study must comply with </w:t>
      </w:r>
      <w:hyperlink r:id="rId19" w:history="1">
        <w:r w:rsidR="001363E2" w:rsidRPr="000875D9">
          <w:rPr>
            <w:rStyle w:val="Hyperlink"/>
            <w:sz w:val="24"/>
            <w:szCs w:val="24"/>
          </w:rPr>
          <w:t>ICH E6 Good Clinical Practice</w:t>
        </w:r>
      </w:hyperlink>
      <w:r w:rsidR="001363E2" w:rsidRPr="000875D9">
        <w:rPr>
          <w:sz w:val="24"/>
          <w:szCs w:val="24"/>
        </w:rPr>
        <w:t xml:space="preserve"> (GCP). More information is provided in the Regulatory obligations section below.</w:t>
      </w:r>
      <w:r>
        <w:rPr>
          <w:sz w:val="24"/>
          <w:szCs w:val="24"/>
        </w:rPr>
        <w:t xml:space="preserve"> </w:t>
      </w:r>
      <w:r w:rsidR="00A01EBB">
        <w:rPr>
          <w:sz w:val="24"/>
          <w:szCs w:val="24"/>
        </w:rPr>
        <w:t xml:space="preserve">Please explain if the study meets the definition of a clinical trial. </w:t>
      </w:r>
    </w:p>
    <w:p w14:paraId="5D5C1923" w14:textId="77777777" w:rsidR="00874C0A" w:rsidRDefault="00874C0A" w:rsidP="004629B9">
      <w:pPr>
        <w:pStyle w:val="ListParagraph"/>
        <w:ind w:left="360"/>
        <w:rPr>
          <w:sz w:val="24"/>
          <w:szCs w:val="24"/>
        </w:rPr>
      </w:pPr>
    </w:p>
    <w:p w14:paraId="6EC460D8" w14:textId="0EB9C101" w:rsidR="004453AE" w:rsidRDefault="00874C0A" w:rsidP="004629B9">
      <w:pPr>
        <w:pStyle w:val="ListParagraph"/>
        <w:numPr>
          <w:ilvl w:val="0"/>
          <w:numId w:val="28"/>
        </w:numPr>
        <w:rPr>
          <w:sz w:val="24"/>
          <w:szCs w:val="24"/>
        </w:rPr>
      </w:pPr>
      <w:bookmarkStart w:id="2" w:name="_Hlk126592479"/>
      <w:r>
        <w:rPr>
          <w:sz w:val="24"/>
          <w:szCs w:val="24"/>
          <w:u w:val="single"/>
        </w:rPr>
        <w:lastRenderedPageBreak/>
        <w:t>Monitoring:</w:t>
      </w:r>
      <w:r>
        <w:rPr>
          <w:sz w:val="24"/>
          <w:szCs w:val="24"/>
        </w:rPr>
        <w:t xml:space="preserve"> Explain</w:t>
      </w:r>
      <w:r w:rsidR="004453AE" w:rsidRPr="000875D9">
        <w:rPr>
          <w:sz w:val="24"/>
          <w:szCs w:val="24"/>
        </w:rPr>
        <w:t xml:space="preserve"> how </w:t>
      </w:r>
      <w:r w:rsidR="004453AE" w:rsidRPr="00A21EE5">
        <w:rPr>
          <w:sz w:val="24"/>
          <w:szCs w:val="24"/>
        </w:rPr>
        <w:t>monitoring</w:t>
      </w:r>
      <w:r w:rsidR="004453AE" w:rsidRPr="000875D9">
        <w:rPr>
          <w:sz w:val="24"/>
          <w:szCs w:val="24"/>
        </w:rPr>
        <w:t xml:space="preserve"> the conduct of the</w:t>
      </w:r>
      <w:r w:rsidR="00A03904">
        <w:rPr>
          <w:sz w:val="24"/>
          <w:szCs w:val="24"/>
        </w:rPr>
        <w:t xml:space="preserve"> study</w:t>
      </w:r>
      <w:r w:rsidR="004453AE" w:rsidRPr="000875D9">
        <w:rPr>
          <w:sz w:val="24"/>
          <w:szCs w:val="24"/>
        </w:rPr>
        <w:t xml:space="preserve"> and reviewing and evaluating safety information will be performed, and by whom.  If you have written SOPs for these procedures, you may upload them separately to provide these details.  </w:t>
      </w:r>
    </w:p>
    <w:bookmarkEnd w:id="2"/>
    <w:p w14:paraId="434B6F29" w14:textId="77777777" w:rsidR="00A63F4E" w:rsidRPr="000875D9" w:rsidRDefault="00A63F4E" w:rsidP="00A63F4E">
      <w:pPr>
        <w:pStyle w:val="ListParagraph"/>
        <w:ind w:left="360"/>
        <w:rPr>
          <w:sz w:val="24"/>
          <w:szCs w:val="24"/>
        </w:rPr>
      </w:pPr>
    </w:p>
    <w:p w14:paraId="13247FB9" w14:textId="4D3E908C" w:rsidR="00A63F4E" w:rsidRPr="0025128E" w:rsidRDefault="00A63F4E" w:rsidP="004629B9">
      <w:pPr>
        <w:pStyle w:val="ListParagraph"/>
        <w:numPr>
          <w:ilvl w:val="0"/>
          <w:numId w:val="28"/>
        </w:numPr>
        <w:tabs>
          <w:tab w:val="left" w:pos="360"/>
        </w:tabs>
        <w:rPr>
          <w:sz w:val="24"/>
          <w:szCs w:val="24"/>
        </w:rPr>
      </w:pPr>
      <w:r w:rsidRPr="00902211">
        <w:rPr>
          <w:sz w:val="24"/>
          <w:szCs w:val="24"/>
          <w:u w:val="single"/>
        </w:rPr>
        <w:t>Additional attachments required:</w:t>
      </w:r>
      <w:r w:rsidRPr="00902211">
        <w:rPr>
          <w:sz w:val="24"/>
          <w:szCs w:val="24"/>
        </w:rPr>
        <w:t xml:space="preserve"> In Mentis, upload information about the</w:t>
      </w:r>
      <w:r w:rsidRPr="0025128E">
        <w:rPr>
          <w:sz w:val="24"/>
          <w:szCs w:val="24"/>
        </w:rPr>
        <w:t xml:space="preserve"> food for the IRB to consider during protocol review. For example, a nutrition label, pictures, and any correspondence with the FDA regarding the use of food in the study.</w:t>
      </w:r>
      <w:r>
        <w:rPr>
          <w:sz w:val="24"/>
          <w:szCs w:val="24"/>
        </w:rPr>
        <w:t xml:space="preserve"> </w:t>
      </w:r>
      <w:r w:rsidR="00626AE5" w:rsidRPr="00626AE5">
        <w:rPr>
          <w:sz w:val="24"/>
          <w:szCs w:val="24"/>
        </w:rPr>
        <w:t xml:space="preserve">If there is information about the </w:t>
      </w:r>
      <w:r w:rsidR="00626AE5">
        <w:rPr>
          <w:sz w:val="24"/>
          <w:szCs w:val="24"/>
        </w:rPr>
        <w:t>food</w:t>
      </w:r>
      <w:r w:rsidR="00626AE5" w:rsidRPr="00626AE5">
        <w:rPr>
          <w:sz w:val="24"/>
          <w:szCs w:val="24"/>
        </w:rPr>
        <w:t xml:space="preserve"> located on a website, please pdf the information and attach to the submission as links go out-of-date. </w:t>
      </w:r>
      <w:r>
        <w:rPr>
          <w:sz w:val="24"/>
          <w:szCs w:val="24"/>
        </w:rPr>
        <w:t xml:space="preserve">Please </w:t>
      </w:r>
      <w:r w:rsidRPr="0025128E">
        <w:rPr>
          <w:sz w:val="24"/>
          <w:szCs w:val="24"/>
        </w:rPr>
        <w:t xml:space="preserve">explain here if these documents </w:t>
      </w:r>
      <w:r w:rsidRPr="00DA4256">
        <w:rPr>
          <w:sz w:val="24"/>
          <w:szCs w:val="24"/>
          <w:u w:val="single"/>
        </w:rPr>
        <w:t>are not available.</w:t>
      </w:r>
    </w:p>
    <w:p w14:paraId="52D3D031" w14:textId="77777777" w:rsidR="008F4FB3" w:rsidRDefault="008F4FB3" w:rsidP="0011687D">
      <w:pPr>
        <w:tabs>
          <w:tab w:val="left" w:pos="360"/>
        </w:tabs>
        <w:rPr>
          <w:sz w:val="24"/>
          <w:szCs w:val="24"/>
        </w:rPr>
      </w:pPr>
    </w:p>
    <w:p w14:paraId="0DBAD718" w14:textId="1656658B" w:rsidR="0011687D" w:rsidRDefault="0011687D" w:rsidP="0011687D">
      <w:pPr>
        <w:tabs>
          <w:tab w:val="left" w:pos="360"/>
        </w:tabs>
        <w:rPr>
          <w:b/>
          <w:bCs/>
          <w:sz w:val="24"/>
          <w:szCs w:val="24"/>
        </w:rPr>
      </w:pPr>
      <w:r w:rsidRPr="0011687D">
        <w:rPr>
          <w:b/>
          <w:bCs/>
          <w:sz w:val="24"/>
          <w:szCs w:val="24"/>
        </w:rPr>
        <w:t>Section C: Dietary Supplement</w:t>
      </w:r>
    </w:p>
    <w:p w14:paraId="1B934277" w14:textId="6F2E0183" w:rsidR="00407D25" w:rsidRDefault="00407D25" w:rsidP="00622A42">
      <w:pPr>
        <w:pStyle w:val="ListParagraph"/>
        <w:numPr>
          <w:ilvl w:val="0"/>
          <w:numId w:val="26"/>
        </w:numPr>
        <w:rPr>
          <w:sz w:val="24"/>
          <w:szCs w:val="24"/>
        </w:rPr>
      </w:pPr>
      <w:r>
        <w:rPr>
          <w:sz w:val="24"/>
          <w:szCs w:val="24"/>
        </w:rPr>
        <w:t>Please explain why the articles or products used in this study meet the definition of a dietary supplement.</w:t>
      </w:r>
      <w:r w:rsidR="00160433" w:rsidRPr="00160433">
        <w:rPr>
          <w:sz w:val="24"/>
          <w:szCs w:val="24"/>
        </w:rPr>
        <w:t xml:space="preserve"> </w:t>
      </w:r>
      <w:r w:rsidR="00160433">
        <w:rPr>
          <w:sz w:val="24"/>
          <w:szCs w:val="24"/>
        </w:rPr>
        <w:t>Please explain the purpose of the use of the supplement in the study. For example, i</w:t>
      </w:r>
      <w:r w:rsidR="00160433" w:rsidRPr="002261D8">
        <w:rPr>
          <w:sz w:val="24"/>
          <w:szCs w:val="24"/>
        </w:rPr>
        <w:t xml:space="preserve">s the purpose to collect data that will be submitted to the FDA to support an application for an authorized or qualified health claim? </w:t>
      </w:r>
      <w:r w:rsidR="00160433" w:rsidRPr="003C5613">
        <w:rPr>
          <w:sz w:val="24"/>
          <w:szCs w:val="24"/>
        </w:rPr>
        <w:t>Is the purpose solely to evaluate safety of a dietary supplement (or safety of an ingredient in a dietary supplement)? Is the purpose to substantiate a labelling claim for a dietary supplement?</w:t>
      </w:r>
    </w:p>
    <w:p w14:paraId="1271D8E1" w14:textId="32F35C23" w:rsidR="00407D25" w:rsidRDefault="00407D25" w:rsidP="004629B9">
      <w:pPr>
        <w:pStyle w:val="ListParagraph"/>
        <w:ind w:left="360"/>
        <w:rPr>
          <w:sz w:val="24"/>
          <w:szCs w:val="24"/>
        </w:rPr>
      </w:pPr>
    </w:p>
    <w:p w14:paraId="3D22738C" w14:textId="77777777" w:rsidR="0006584A" w:rsidRDefault="0006584A" w:rsidP="004629B9">
      <w:pPr>
        <w:pStyle w:val="ListParagraph"/>
        <w:ind w:left="360"/>
        <w:rPr>
          <w:sz w:val="24"/>
          <w:szCs w:val="24"/>
        </w:rPr>
      </w:pPr>
    </w:p>
    <w:p w14:paraId="4A42ECC9" w14:textId="60D662A5" w:rsidR="00622A42" w:rsidRDefault="00622A42" w:rsidP="00622A42">
      <w:pPr>
        <w:pStyle w:val="ListParagraph"/>
        <w:numPr>
          <w:ilvl w:val="0"/>
          <w:numId w:val="26"/>
        </w:numPr>
        <w:rPr>
          <w:sz w:val="24"/>
          <w:szCs w:val="24"/>
        </w:rPr>
      </w:pPr>
      <w:r w:rsidRPr="00404F2C">
        <w:rPr>
          <w:sz w:val="24"/>
          <w:szCs w:val="24"/>
        </w:rPr>
        <w:t xml:space="preserve">List each article or product meeting the definition of </w:t>
      </w:r>
      <w:r w:rsidR="008364AB">
        <w:rPr>
          <w:sz w:val="24"/>
          <w:szCs w:val="24"/>
        </w:rPr>
        <w:t>a dietary supplement</w:t>
      </w:r>
      <w:r w:rsidRPr="00404F2C">
        <w:rPr>
          <w:sz w:val="24"/>
          <w:szCs w:val="24"/>
        </w:rPr>
        <w:t xml:space="preserve"> and provide the requested information for each.</w:t>
      </w:r>
    </w:p>
    <w:p w14:paraId="5283E79F" w14:textId="77777777" w:rsidR="002919FC" w:rsidRDefault="002919FC" w:rsidP="002919FC">
      <w:pPr>
        <w:pStyle w:val="ListParagraph"/>
        <w:ind w:left="360"/>
        <w:rPr>
          <w:sz w:val="24"/>
          <w:szCs w:val="24"/>
        </w:rPr>
      </w:pPr>
    </w:p>
    <w:tbl>
      <w:tblPr>
        <w:tblStyle w:val="TableGrid"/>
        <w:tblW w:w="0" w:type="auto"/>
        <w:tblInd w:w="360" w:type="dxa"/>
        <w:tblLook w:val="04A0" w:firstRow="1" w:lastRow="0" w:firstColumn="1" w:lastColumn="0" w:noHBand="0" w:noVBand="1"/>
      </w:tblPr>
      <w:tblGrid>
        <w:gridCol w:w="4254"/>
        <w:gridCol w:w="4284"/>
        <w:gridCol w:w="4241"/>
        <w:gridCol w:w="4251"/>
      </w:tblGrid>
      <w:tr w:rsidR="00CC7469" w14:paraId="72597934" w14:textId="77777777" w:rsidTr="00F64033">
        <w:tc>
          <w:tcPr>
            <w:tcW w:w="4254" w:type="dxa"/>
          </w:tcPr>
          <w:p w14:paraId="0A962D60" w14:textId="0EE8F8FD" w:rsidR="008364AB" w:rsidRDefault="008364AB" w:rsidP="008364AB">
            <w:pPr>
              <w:pStyle w:val="ListParagraph"/>
              <w:ind w:left="0"/>
              <w:rPr>
                <w:sz w:val="24"/>
                <w:szCs w:val="24"/>
              </w:rPr>
            </w:pPr>
            <w:r>
              <w:rPr>
                <w:sz w:val="24"/>
                <w:szCs w:val="24"/>
              </w:rPr>
              <w:t>Name of Supplement</w:t>
            </w:r>
          </w:p>
        </w:tc>
        <w:tc>
          <w:tcPr>
            <w:tcW w:w="4284" w:type="dxa"/>
          </w:tcPr>
          <w:p w14:paraId="3E577B7D" w14:textId="20B297F1" w:rsidR="008364AB" w:rsidRDefault="008364AB" w:rsidP="008364AB">
            <w:pPr>
              <w:pStyle w:val="ListParagraph"/>
              <w:ind w:left="0"/>
              <w:rPr>
                <w:sz w:val="24"/>
                <w:szCs w:val="24"/>
              </w:rPr>
            </w:pPr>
            <w:r>
              <w:rPr>
                <w:sz w:val="24"/>
                <w:szCs w:val="24"/>
              </w:rPr>
              <w:t>Source/Manufacturer</w:t>
            </w:r>
          </w:p>
        </w:tc>
        <w:tc>
          <w:tcPr>
            <w:tcW w:w="4241" w:type="dxa"/>
          </w:tcPr>
          <w:p w14:paraId="3D294C6B" w14:textId="3F58D3E7" w:rsidR="008364AB" w:rsidRDefault="00064B43" w:rsidP="008364AB">
            <w:pPr>
              <w:pStyle w:val="ListParagraph"/>
              <w:ind w:left="0"/>
              <w:rPr>
                <w:sz w:val="24"/>
                <w:szCs w:val="24"/>
              </w:rPr>
            </w:pPr>
            <w:r>
              <w:rPr>
                <w:sz w:val="24"/>
                <w:szCs w:val="24"/>
              </w:rPr>
              <w:t>Study Serving Size</w:t>
            </w:r>
          </w:p>
        </w:tc>
        <w:tc>
          <w:tcPr>
            <w:tcW w:w="4251" w:type="dxa"/>
          </w:tcPr>
          <w:p w14:paraId="74656ED3" w14:textId="652B2E7D" w:rsidR="008364AB" w:rsidRDefault="00CC7469" w:rsidP="008364AB">
            <w:pPr>
              <w:pStyle w:val="ListParagraph"/>
              <w:ind w:left="0"/>
              <w:rPr>
                <w:sz w:val="24"/>
                <w:szCs w:val="24"/>
              </w:rPr>
            </w:pPr>
            <w:r>
              <w:rPr>
                <w:sz w:val="24"/>
                <w:szCs w:val="24"/>
              </w:rPr>
              <w:t>Frequency</w:t>
            </w:r>
          </w:p>
        </w:tc>
      </w:tr>
      <w:tr w:rsidR="00CC7469" w14:paraId="6EE3901A" w14:textId="77777777" w:rsidTr="00F64033">
        <w:tc>
          <w:tcPr>
            <w:tcW w:w="4254" w:type="dxa"/>
          </w:tcPr>
          <w:p w14:paraId="6D8BB719" w14:textId="77777777" w:rsidR="008364AB" w:rsidRDefault="008364AB" w:rsidP="008364AB">
            <w:pPr>
              <w:pStyle w:val="ListParagraph"/>
              <w:ind w:left="0"/>
              <w:rPr>
                <w:sz w:val="24"/>
                <w:szCs w:val="24"/>
              </w:rPr>
            </w:pPr>
          </w:p>
        </w:tc>
        <w:tc>
          <w:tcPr>
            <w:tcW w:w="4284" w:type="dxa"/>
          </w:tcPr>
          <w:p w14:paraId="23FC39FD" w14:textId="77777777" w:rsidR="008364AB" w:rsidRDefault="008364AB" w:rsidP="008364AB">
            <w:pPr>
              <w:pStyle w:val="ListParagraph"/>
              <w:ind w:left="0"/>
              <w:rPr>
                <w:sz w:val="24"/>
                <w:szCs w:val="24"/>
              </w:rPr>
            </w:pPr>
          </w:p>
        </w:tc>
        <w:tc>
          <w:tcPr>
            <w:tcW w:w="4241" w:type="dxa"/>
          </w:tcPr>
          <w:p w14:paraId="1E4954C9" w14:textId="77777777" w:rsidR="008364AB" w:rsidRDefault="008364AB" w:rsidP="008364AB">
            <w:pPr>
              <w:pStyle w:val="ListParagraph"/>
              <w:ind w:left="0"/>
              <w:rPr>
                <w:sz w:val="24"/>
                <w:szCs w:val="24"/>
              </w:rPr>
            </w:pPr>
          </w:p>
        </w:tc>
        <w:tc>
          <w:tcPr>
            <w:tcW w:w="4251" w:type="dxa"/>
          </w:tcPr>
          <w:p w14:paraId="7E466D7F" w14:textId="77777777" w:rsidR="008364AB" w:rsidRDefault="008364AB" w:rsidP="008364AB">
            <w:pPr>
              <w:pStyle w:val="ListParagraph"/>
              <w:ind w:left="0"/>
              <w:rPr>
                <w:sz w:val="24"/>
                <w:szCs w:val="24"/>
              </w:rPr>
            </w:pPr>
          </w:p>
        </w:tc>
      </w:tr>
      <w:tr w:rsidR="00CC7469" w14:paraId="6EC341A3" w14:textId="77777777" w:rsidTr="00F64033">
        <w:tc>
          <w:tcPr>
            <w:tcW w:w="4254" w:type="dxa"/>
          </w:tcPr>
          <w:p w14:paraId="2B1C3619" w14:textId="77777777" w:rsidR="008364AB" w:rsidRDefault="008364AB" w:rsidP="008364AB">
            <w:pPr>
              <w:pStyle w:val="ListParagraph"/>
              <w:ind w:left="0"/>
              <w:rPr>
                <w:sz w:val="24"/>
                <w:szCs w:val="24"/>
              </w:rPr>
            </w:pPr>
          </w:p>
        </w:tc>
        <w:tc>
          <w:tcPr>
            <w:tcW w:w="4284" w:type="dxa"/>
          </w:tcPr>
          <w:p w14:paraId="74543246" w14:textId="77777777" w:rsidR="008364AB" w:rsidRDefault="008364AB" w:rsidP="008364AB">
            <w:pPr>
              <w:pStyle w:val="ListParagraph"/>
              <w:ind w:left="0"/>
              <w:rPr>
                <w:sz w:val="24"/>
                <w:szCs w:val="24"/>
              </w:rPr>
            </w:pPr>
          </w:p>
        </w:tc>
        <w:tc>
          <w:tcPr>
            <w:tcW w:w="4241" w:type="dxa"/>
          </w:tcPr>
          <w:p w14:paraId="5D19956C" w14:textId="77777777" w:rsidR="008364AB" w:rsidRDefault="008364AB" w:rsidP="008364AB">
            <w:pPr>
              <w:pStyle w:val="ListParagraph"/>
              <w:ind w:left="0"/>
              <w:rPr>
                <w:sz w:val="24"/>
                <w:szCs w:val="24"/>
              </w:rPr>
            </w:pPr>
          </w:p>
        </w:tc>
        <w:tc>
          <w:tcPr>
            <w:tcW w:w="4251" w:type="dxa"/>
          </w:tcPr>
          <w:p w14:paraId="398642F3" w14:textId="77777777" w:rsidR="008364AB" w:rsidRDefault="008364AB" w:rsidP="008364AB">
            <w:pPr>
              <w:pStyle w:val="ListParagraph"/>
              <w:ind w:left="0"/>
              <w:rPr>
                <w:sz w:val="24"/>
                <w:szCs w:val="24"/>
              </w:rPr>
            </w:pPr>
          </w:p>
        </w:tc>
      </w:tr>
    </w:tbl>
    <w:p w14:paraId="29C1FF46" w14:textId="707D30F4" w:rsidR="00F64033" w:rsidRPr="00F64033" w:rsidRDefault="00F64033" w:rsidP="00F64033">
      <w:pPr>
        <w:ind w:left="360"/>
        <w:rPr>
          <w:sz w:val="20"/>
          <w:szCs w:val="20"/>
        </w:rPr>
      </w:pPr>
      <w:r w:rsidRPr="00F64033">
        <w:rPr>
          <w:sz w:val="20"/>
          <w:szCs w:val="20"/>
        </w:rPr>
        <w:t xml:space="preserve">Note: When the </w:t>
      </w:r>
      <w:r>
        <w:rPr>
          <w:sz w:val="20"/>
          <w:szCs w:val="20"/>
        </w:rPr>
        <w:t>supplement</w:t>
      </w:r>
      <w:r w:rsidRPr="00F64033">
        <w:rPr>
          <w:sz w:val="20"/>
          <w:szCs w:val="20"/>
        </w:rPr>
        <w:t xml:space="preserve"> is intended for use in the diagnosis, cure, mitigation, treatment, or prevention of disease it is considered a drug. If the </w:t>
      </w:r>
      <w:r w:rsidR="00F6531B">
        <w:rPr>
          <w:sz w:val="20"/>
          <w:szCs w:val="20"/>
        </w:rPr>
        <w:t xml:space="preserve">supplement </w:t>
      </w:r>
      <w:r w:rsidRPr="00F64033">
        <w:rPr>
          <w:sz w:val="20"/>
          <w:szCs w:val="20"/>
        </w:rPr>
        <w:t>used in the study meets the definition of a drug, Section A must be filled out instead of this section.</w:t>
      </w:r>
    </w:p>
    <w:p w14:paraId="24C8029B" w14:textId="77777777" w:rsidR="003C5613" w:rsidRPr="003C5613" w:rsidRDefault="003C5613" w:rsidP="003C5613">
      <w:pPr>
        <w:pStyle w:val="ListParagraph"/>
        <w:tabs>
          <w:tab w:val="left" w:pos="360"/>
        </w:tabs>
        <w:ind w:left="360"/>
        <w:rPr>
          <w:sz w:val="24"/>
          <w:szCs w:val="24"/>
        </w:rPr>
      </w:pPr>
    </w:p>
    <w:p w14:paraId="5A89C250" w14:textId="652BFEA3" w:rsidR="00CB03A3" w:rsidRPr="00F377DC" w:rsidRDefault="00F377DC" w:rsidP="002261D8">
      <w:pPr>
        <w:pStyle w:val="ListParagraph"/>
        <w:numPr>
          <w:ilvl w:val="0"/>
          <w:numId w:val="26"/>
        </w:numPr>
        <w:tabs>
          <w:tab w:val="left" w:pos="360"/>
        </w:tabs>
        <w:rPr>
          <w:sz w:val="24"/>
          <w:szCs w:val="24"/>
        </w:rPr>
      </w:pPr>
      <w:r>
        <w:rPr>
          <w:sz w:val="24"/>
          <w:szCs w:val="24"/>
          <w:u w:val="single"/>
        </w:rPr>
        <w:t>Dietary Supplement</w:t>
      </w:r>
      <w:r w:rsidR="00CB03A3" w:rsidRPr="00F377DC">
        <w:rPr>
          <w:sz w:val="24"/>
          <w:szCs w:val="24"/>
          <w:u w:val="single"/>
        </w:rPr>
        <w:t xml:space="preserve"> accountability</w:t>
      </w:r>
      <w:r w:rsidR="00CB03A3" w:rsidRPr="00F377DC">
        <w:rPr>
          <w:sz w:val="24"/>
          <w:szCs w:val="24"/>
        </w:rPr>
        <w:t xml:space="preserve">: How/where will you obtain the </w:t>
      </w:r>
      <w:r w:rsidR="003C5613">
        <w:rPr>
          <w:sz w:val="24"/>
          <w:szCs w:val="24"/>
        </w:rPr>
        <w:t>supplement</w:t>
      </w:r>
      <w:r w:rsidR="00CB03A3" w:rsidRPr="00F377DC">
        <w:rPr>
          <w:sz w:val="24"/>
          <w:szCs w:val="24"/>
        </w:rPr>
        <w:t>?</w:t>
      </w:r>
      <w:r w:rsidR="00CB03A3" w:rsidRPr="00773341">
        <w:t xml:space="preserve"> </w:t>
      </w:r>
      <w:r w:rsidR="00626AE5" w:rsidRPr="00626AE5">
        <w:t xml:space="preserve">How will the </w:t>
      </w:r>
      <w:r w:rsidR="00626AE5">
        <w:t xml:space="preserve">supplement </w:t>
      </w:r>
      <w:r w:rsidR="00626AE5" w:rsidRPr="00626AE5">
        <w:t xml:space="preserve">dosage be prepared?  </w:t>
      </w:r>
      <w:r w:rsidR="00CB03A3" w:rsidRPr="00F377DC">
        <w:rPr>
          <w:sz w:val="24"/>
          <w:szCs w:val="24"/>
        </w:rPr>
        <w:t xml:space="preserve">Where will you store it, and how will you secure its access?  What is your method for distributing the </w:t>
      </w:r>
      <w:r w:rsidR="003C5613">
        <w:rPr>
          <w:sz w:val="24"/>
          <w:szCs w:val="24"/>
        </w:rPr>
        <w:t xml:space="preserve">supplement </w:t>
      </w:r>
      <w:r w:rsidR="00CB03A3" w:rsidRPr="00F377DC">
        <w:rPr>
          <w:sz w:val="24"/>
          <w:szCs w:val="24"/>
        </w:rPr>
        <w:t xml:space="preserve">and how will you track usage? </w:t>
      </w:r>
      <w:r w:rsidR="00626AE5" w:rsidRPr="00626AE5">
        <w:rPr>
          <w:sz w:val="24"/>
          <w:szCs w:val="24"/>
        </w:rPr>
        <w:t xml:space="preserve">How will the </w:t>
      </w:r>
      <w:r w:rsidR="00626AE5">
        <w:rPr>
          <w:sz w:val="24"/>
          <w:szCs w:val="24"/>
        </w:rPr>
        <w:t>supplements</w:t>
      </w:r>
      <w:r w:rsidR="00626AE5" w:rsidRPr="00626AE5">
        <w:rPr>
          <w:sz w:val="24"/>
          <w:szCs w:val="24"/>
        </w:rPr>
        <w:t xml:space="preserve"> be disposed of at the conclusion of the study?  </w:t>
      </w:r>
      <w:r w:rsidR="00CB03A3" w:rsidRPr="00F377DC">
        <w:rPr>
          <w:sz w:val="24"/>
          <w:szCs w:val="24"/>
        </w:rPr>
        <w:t xml:space="preserve"> If you have written SOPs for these procedures, you may upload them separately to provide these details.  </w:t>
      </w:r>
    </w:p>
    <w:p w14:paraId="71F04CDA" w14:textId="77777777" w:rsidR="00CB03A3" w:rsidRPr="00902211" w:rsidRDefault="00CB03A3" w:rsidP="00CB03A3">
      <w:pPr>
        <w:pStyle w:val="ListParagraph"/>
        <w:tabs>
          <w:tab w:val="left" w:pos="360"/>
        </w:tabs>
        <w:rPr>
          <w:sz w:val="24"/>
          <w:szCs w:val="24"/>
        </w:rPr>
      </w:pPr>
    </w:p>
    <w:p w14:paraId="6DFDA978" w14:textId="77777777" w:rsidR="002A6CB5" w:rsidRDefault="002A6CB5" w:rsidP="002A6CB5">
      <w:pPr>
        <w:pStyle w:val="ListParagraph"/>
        <w:numPr>
          <w:ilvl w:val="0"/>
          <w:numId w:val="26"/>
        </w:numPr>
        <w:rPr>
          <w:sz w:val="24"/>
          <w:szCs w:val="24"/>
        </w:rPr>
      </w:pPr>
      <w:r>
        <w:rPr>
          <w:sz w:val="24"/>
          <w:szCs w:val="24"/>
          <w:u w:val="single"/>
        </w:rPr>
        <w:lastRenderedPageBreak/>
        <w:t>Monitoring:</w:t>
      </w:r>
      <w:r>
        <w:rPr>
          <w:sz w:val="24"/>
          <w:szCs w:val="24"/>
        </w:rPr>
        <w:t xml:space="preserve"> Explain</w:t>
      </w:r>
      <w:r w:rsidRPr="000875D9">
        <w:rPr>
          <w:sz w:val="24"/>
          <w:szCs w:val="24"/>
        </w:rPr>
        <w:t xml:space="preserve"> how </w:t>
      </w:r>
      <w:r w:rsidRPr="00A21EE5">
        <w:rPr>
          <w:sz w:val="24"/>
          <w:szCs w:val="24"/>
        </w:rPr>
        <w:t>monitoring</w:t>
      </w:r>
      <w:r w:rsidRPr="000875D9">
        <w:rPr>
          <w:sz w:val="24"/>
          <w:szCs w:val="24"/>
        </w:rPr>
        <w:t xml:space="preserve"> the conduct of the</w:t>
      </w:r>
      <w:r>
        <w:rPr>
          <w:sz w:val="24"/>
          <w:szCs w:val="24"/>
        </w:rPr>
        <w:t xml:space="preserve"> study</w:t>
      </w:r>
      <w:r w:rsidRPr="000875D9">
        <w:rPr>
          <w:sz w:val="24"/>
          <w:szCs w:val="24"/>
        </w:rPr>
        <w:t xml:space="preserve"> and reviewing and evaluating safety information will be performed, and by whom.  If you have written SOPs for these procedures, you may upload them separately to provide these details.  </w:t>
      </w:r>
    </w:p>
    <w:p w14:paraId="20A28059" w14:textId="1C2EF55D" w:rsidR="002A6CB5" w:rsidRPr="002A6CB5" w:rsidRDefault="002A6CB5" w:rsidP="002A6CB5">
      <w:pPr>
        <w:pStyle w:val="ListParagraph"/>
        <w:numPr>
          <w:ilvl w:val="0"/>
          <w:numId w:val="26"/>
        </w:numPr>
        <w:rPr>
          <w:sz w:val="24"/>
          <w:szCs w:val="24"/>
        </w:rPr>
      </w:pPr>
      <w:r w:rsidRPr="002A6CB5">
        <w:rPr>
          <w:sz w:val="24"/>
          <w:szCs w:val="24"/>
          <w:u w:val="single"/>
        </w:rPr>
        <w:t xml:space="preserve">Clinical Trial: </w:t>
      </w:r>
      <w:r w:rsidRPr="002A6CB5">
        <w:rPr>
          <w:sz w:val="24"/>
          <w:szCs w:val="24"/>
        </w:rPr>
        <w:t xml:space="preserve">If the study meets the NIH definition of a </w:t>
      </w:r>
      <w:hyperlink r:id="rId20" w:history="1">
        <w:r w:rsidRPr="002A6CB5">
          <w:rPr>
            <w:rStyle w:val="Hyperlink"/>
            <w:sz w:val="24"/>
            <w:szCs w:val="24"/>
          </w:rPr>
          <w:t>Clinical Trial</w:t>
        </w:r>
      </w:hyperlink>
      <w:r w:rsidRPr="002A6CB5">
        <w:rPr>
          <w:sz w:val="24"/>
          <w:szCs w:val="24"/>
        </w:rPr>
        <w:t xml:space="preserve"> (regardless of funding), the study must comply with </w:t>
      </w:r>
      <w:hyperlink r:id="rId21" w:history="1">
        <w:r w:rsidRPr="002A6CB5">
          <w:rPr>
            <w:rStyle w:val="Hyperlink"/>
            <w:sz w:val="24"/>
            <w:szCs w:val="24"/>
          </w:rPr>
          <w:t>ICH E6 Good Clinical Practice</w:t>
        </w:r>
      </w:hyperlink>
      <w:r w:rsidRPr="002A6CB5">
        <w:rPr>
          <w:sz w:val="24"/>
          <w:szCs w:val="24"/>
        </w:rPr>
        <w:t xml:space="preserve"> (GCP). More information is provided in the Regulatory obligations section below. Please explain if the study meets the definition of a clinical trial. </w:t>
      </w:r>
    </w:p>
    <w:p w14:paraId="15229BA5" w14:textId="77777777" w:rsidR="002A6CB5" w:rsidRPr="002A6CB5" w:rsidRDefault="002A6CB5" w:rsidP="002A6CB5">
      <w:pPr>
        <w:pStyle w:val="ListParagraph"/>
        <w:rPr>
          <w:sz w:val="24"/>
          <w:szCs w:val="24"/>
          <w:u w:val="single"/>
        </w:rPr>
      </w:pPr>
    </w:p>
    <w:p w14:paraId="2AC14693" w14:textId="5D304A62" w:rsidR="00CB03A3" w:rsidRPr="0025128E" w:rsidRDefault="00CB03A3" w:rsidP="002261D8">
      <w:pPr>
        <w:pStyle w:val="ListParagraph"/>
        <w:numPr>
          <w:ilvl w:val="0"/>
          <w:numId w:val="26"/>
        </w:numPr>
        <w:tabs>
          <w:tab w:val="left" w:pos="360"/>
        </w:tabs>
        <w:rPr>
          <w:sz w:val="24"/>
          <w:szCs w:val="24"/>
        </w:rPr>
      </w:pPr>
      <w:r w:rsidRPr="00902211">
        <w:rPr>
          <w:sz w:val="24"/>
          <w:szCs w:val="24"/>
          <w:u w:val="single"/>
        </w:rPr>
        <w:t>Additional attachments required:</w:t>
      </w:r>
      <w:r w:rsidRPr="00902211">
        <w:rPr>
          <w:sz w:val="24"/>
          <w:szCs w:val="24"/>
        </w:rPr>
        <w:t xml:space="preserve"> In Mentis, upload information about the</w:t>
      </w:r>
      <w:r w:rsidRPr="0025128E">
        <w:rPr>
          <w:sz w:val="24"/>
          <w:szCs w:val="24"/>
        </w:rPr>
        <w:t xml:space="preserve"> </w:t>
      </w:r>
      <w:r w:rsidR="002B443B">
        <w:rPr>
          <w:sz w:val="24"/>
          <w:szCs w:val="24"/>
        </w:rPr>
        <w:t>dietary supplement</w:t>
      </w:r>
      <w:r w:rsidRPr="0025128E">
        <w:rPr>
          <w:sz w:val="24"/>
          <w:szCs w:val="24"/>
        </w:rPr>
        <w:t xml:space="preserve"> for the IRB to consider during protocol review. For example, a </w:t>
      </w:r>
      <w:r w:rsidR="002B443B">
        <w:rPr>
          <w:sz w:val="24"/>
          <w:szCs w:val="24"/>
        </w:rPr>
        <w:t>supplement</w:t>
      </w:r>
      <w:r w:rsidRPr="0025128E">
        <w:rPr>
          <w:sz w:val="24"/>
          <w:szCs w:val="24"/>
        </w:rPr>
        <w:t xml:space="preserve"> label, pictures, </w:t>
      </w:r>
      <w:r w:rsidR="00C3196E">
        <w:rPr>
          <w:sz w:val="24"/>
          <w:szCs w:val="24"/>
        </w:rPr>
        <w:t xml:space="preserve">safety information, </w:t>
      </w:r>
      <w:r w:rsidRPr="0025128E">
        <w:rPr>
          <w:sz w:val="24"/>
          <w:szCs w:val="24"/>
        </w:rPr>
        <w:t>and any correspondence with the FDA regarding the use of</w:t>
      </w:r>
      <w:r w:rsidR="002B443B">
        <w:rPr>
          <w:sz w:val="24"/>
          <w:szCs w:val="24"/>
        </w:rPr>
        <w:t xml:space="preserve"> the </w:t>
      </w:r>
      <w:r w:rsidR="00BA2F81">
        <w:rPr>
          <w:sz w:val="24"/>
          <w:szCs w:val="24"/>
        </w:rPr>
        <w:t>supplement</w:t>
      </w:r>
      <w:r w:rsidRPr="0025128E">
        <w:rPr>
          <w:sz w:val="24"/>
          <w:szCs w:val="24"/>
        </w:rPr>
        <w:t xml:space="preserve"> in the study. </w:t>
      </w:r>
      <w:bookmarkStart w:id="3" w:name="_Hlk126763307"/>
      <w:r w:rsidR="00BA2F81">
        <w:rPr>
          <w:sz w:val="24"/>
          <w:szCs w:val="24"/>
        </w:rPr>
        <w:t xml:space="preserve">If </w:t>
      </w:r>
      <w:r w:rsidR="00DA4256">
        <w:rPr>
          <w:sz w:val="24"/>
          <w:szCs w:val="24"/>
        </w:rPr>
        <w:t>there is information about the supplement located on a website, please pdf the information and attach to the submission</w:t>
      </w:r>
      <w:r w:rsidR="00C3196E">
        <w:rPr>
          <w:sz w:val="24"/>
          <w:szCs w:val="24"/>
        </w:rPr>
        <w:t xml:space="preserve"> as links</w:t>
      </w:r>
      <w:r w:rsidR="002524DB">
        <w:rPr>
          <w:sz w:val="24"/>
          <w:szCs w:val="24"/>
        </w:rPr>
        <w:t xml:space="preserve"> go out-of-date</w:t>
      </w:r>
      <w:r w:rsidR="00DA4256">
        <w:rPr>
          <w:sz w:val="24"/>
          <w:szCs w:val="24"/>
        </w:rPr>
        <w:t xml:space="preserve">. </w:t>
      </w:r>
      <w:bookmarkEnd w:id="3"/>
      <w:r w:rsidR="00BA2F81" w:rsidRPr="00DA4256">
        <w:rPr>
          <w:sz w:val="24"/>
          <w:szCs w:val="24"/>
        </w:rPr>
        <w:t xml:space="preserve">Please explain </w:t>
      </w:r>
      <w:r w:rsidRPr="00DA4256">
        <w:rPr>
          <w:sz w:val="24"/>
          <w:szCs w:val="24"/>
        </w:rPr>
        <w:t xml:space="preserve">here if these </w:t>
      </w:r>
      <w:r w:rsidR="00DA4256" w:rsidRPr="00DA4256">
        <w:rPr>
          <w:sz w:val="24"/>
          <w:szCs w:val="24"/>
        </w:rPr>
        <w:t>documents or information</w:t>
      </w:r>
      <w:r w:rsidRPr="00DA4256">
        <w:rPr>
          <w:sz w:val="24"/>
          <w:szCs w:val="24"/>
          <w:u w:val="single"/>
        </w:rPr>
        <w:t xml:space="preserve"> </w:t>
      </w:r>
      <w:r w:rsidR="00DA4256" w:rsidRPr="00DA4256">
        <w:rPr>
          <w:sz w:val="24"/>
          <w:szCs w:val="24"/>
          <w:u w:val="single"/>
        </w:rPr>
        <w:t xml:space="preserve">is </w:t>
      </w:r>
      <w:r w:rsidRPr="00DA4256">
        <w:rPr>
          <w:sz w:val="24"/>
          <w:szCs w:val="24"/>
          <w:u w:val="single"/>
        </w:rPr>
        <w:t>not available</w:t>
      </w:r>
      <w:r w:rsidR="00BA2F81" w:rsidRPr="00DA4256">
        <w:rPr>
          <w:sz w:val="24"/>
          <w:szCs w:val="24"/>
          <w:u w:val="single"/>
        </w:rPr>
        <w:t xml:space="preserve">. </w:t>
      </w:r>
    </w:p>
    <w:p w14:paraId="53BD4726" w14:textId="77777777" w:rsidR="00CB03A3" w:rsidRPr="00137081" w:rsidRDefault="00CB03A3" w:rsidP="00CB03A3">
      <w:pPr>
        <w:pStyle w:val="ListParagraph"/>
        <w:rPr>
          <w:sz w:val="24"/>
          <w:szCs w:val="24"/>
        </w:rPr>
      </w:pPr>
    </w:p>
    <w:p w14:paraId="5E03D5D9" w14:textId="2EBD1BED" w:rsidR="00357605" w:rsidRPr="006373F5" w:rsidRDefault="006373F5" w:rsidP="006373F5">
      <w:pPr>
        <w:rPr>
          <w:b/>
          <w:sz w:val="24"/>
          <w:szCs w:val="24"/>
          <w:u w:val="single"/>
        </w:rPr>
      </w:pPr>
      <w:r w:rsidRPr="006373F5">
        <w:rPr>
          <w:b/>
          <w:sz w:val="24"/>
          <w:szCs w:val="24"/>
          <w:u w:val="single"/>
        </w:rPr>
        <w:t>Reg</w:t>
      </w:r>
      <w:r w:rsidR="002430EE" w:rsidRPr="006373F5">
        <w:rPr>
          <w:b/>
          <w:sz w:val="24"/>
          <w:szCs w:val="24"/>
          <w:u w:val="single"/>
        </w:rPr>
        <w:t>ulatory obligations:</w:t>
      </w:r>
    </w:p>
    <w:p w14:paraId="01B443A9" w14:textId="549AD064" w:rsidR="00491B09" w:rsidRDefault="00714C9B" w:rsidP="00774576">
      <w:pPr>
        <w:pStyle w:val="ListParagraph"/>
        <w:numPr>
          <w:ilvl w:val="0"/>
          <w:numId w:val="14"/>
        </w:numPr>
        <w:ind w:left="432"/>
      </w:pPr>
      <w:r>
        <w:t>In</w:t>
      </w:r>
      <w:r w:rsidR="00A637AC">
        <w:t xml:space="preserve"> </w:t>
      </w:r>
      <w:r w:rsidR="004A53B0">
        <w:t>s</w:t>
      </w:r>
      <w:r w:rsidR="00491B09" w:rsidRPr="00F67641">
        <w:t xml:space="preserve">tudies involving </w:t>
      </w:r>
      <w:r w:rsidR="00945B66">
        <w:t xml:space="preserve">investigational </w:t>
      </w:r>
      <w:r w:rsidR="00491B09">
        <w:t>drugs</w:t>
      </w:r>
      <w:r w:rsidR="0064301C">
        <w:t>, investigational biologics,</w:t>
      </w:r>
      <w:r w:rsidR="001C4EC7">
        <w:t xml:space="preserve"> or</w:t>
      </w:r>
      <w:r w:rsidR="00491B09">
        <w:t xml:space="preserve"> dietary supplements</w:t>
      </w:r>
      <w:r w:rsidR="00491B09" w:rsidRPr="00491B09">
        <w:t xml:space="preserve"> </w:t>
      </w:r>
      <w:r w:rsidR="00491B09">
        <w:t>studied as drugs</w:t>
      </w:r>
      <w:r w:rsidR="00945B66">
        <w:t xml:space="preserve">, </w:t>
      </w:r>
      <w:r w:rsidR="00491B09" w:rsidRPr="00491B09">
        <w:t>FDA requirements for informed consent (</w:t>
      </w:r>
      <w:hyperlink r:id="rId22" w:history="1">
        <w:r w:rsidR="00491B09" w:rsidRPr="00D04A64">
          <w:rPr>
            <w:rStyle w:val="Hyperlink"/>
          </w:rPr>
          <w:t>21 CFR part 50</w:t>
        </w:r>
      </w:hyperlink>
      <w:r w:rsidR="00491B09" w:rsidRPr="00491B09">
        <w:t>) and IRB oversight (</w:t>
      </w:r>
      <w:hyperlink r:id="rId23" w:history="1">
        <w:r w:rsidR="00491B09" w:rsidRPr="008149D4">
          <w:rPr>
            <w:rStyle w:val="Hyperlink"/>
          </w:rPr>
          <w:t>21 CFR part 56)</w:t>
        </w:r>
      </w:hyperlink>
      <w:r w:rsidR="00491B09" w:rsidRPr="00491B09">
        <w:t xml:space="preserve"> apply</w:t>
      </w:r>
      <w:r w:rsidR="00491B09">
        <w:t xml:space="preserve">. </w:t>
      </w:r>
      <w:r w:rsidR="00491B09" w:rsidRPr="00491B09">
        <w:t>Additionally, FDA requirements for an IND (</w:t>
      </w:r>
      <w:hyperlink r:id="rId24" w:history="1">
        <w:r w:rsidR="00491B09" w:rsidRPr="00EF43A3">
          <w:rPr>
            <w:rStyle w:val="Hyperlink"/>
          </w:rPr>
          <w:t>21 CFR part 312</w:t>
        </w:r>
      </w:hyperlink>
      <w:r w:rsidR="00491B09" w:rsidRPr="00491B09">
        <w:t>) would apply</w:t>
      </w:r>
      <w:r w:rsidR="00945B66">
        <w:t>.</w:t>
      </w:r>
    </w:p>
    <w:p w14:paraId="7F1429C1" w14:textId="77777777" w:rsidR="00F9255D" w:rsidRDefault="00E700BF" w:rsidP="00774576">
      <w:pPr>
        <w:pStyle w:val="ListParagraph"/>
        <w:numPr>
          <w:ilvl w:val="0"/>
          <w:numId w:val="14"/>
        </w:numPr>
        <w:ind w:left="432"/>
      </w:pPr>
      <w:bookmarkStart w:id="4" w:name="_Hlk120024368"/>
      <w:r w:rsidRPr="00F67641">
        <w:t xml:space="preserve">Studies involving </w:t>
      </w:r>
      <w:r w:rsidR="004241A6">
        <w:t>FDA regulated drugs, biologics, or dietary supplements</w:t>
      </w:r>
      <w:bookmarkEnd w:id="4"/>
      <w:r w:rsidRPr="00F67641">
        <w:t xml:space="preserve"> must notify subjects in the informed consent document of the possibility that the Food and Drug Administration may inspect the records (add to Confidentiality section of informed consent).</w:t>
      </w:r>
    </w:p>
    <w:p w14:paraId="2E169B31" w14:textId="7CE2BCB0" w:rsidR="00F97C09" w:rsidRPr="00F67641" w:rsidRDefault="00F97C09" w:rsidP="00774576">
      <w:pPr>
        <w:pStyle w:val="ListParagraph"/>
        <w:numPr>
          <w:ilvl w:val="0"/>
          <w:numId w:val="14"/>
        </w:numPr>
        <w:ind w:left="432"/>
      </w:pPr>
      <w:r>
        <w:t>For research on a dietary supplement NOT studied as a drug</w:t>
      </w:r>
      <w:r w:rsidR="00774576">
        <w:t xml:space="preserve"> but are </w:t>
      </w:r>
      <w:r>
        <w:t xml:space="preserve">clinical investigations to support a </w:t>
      </w:r>
      <w:hyperlink r:id="rId25" w:history="1">
        <w:r w:rsidRPr="00F2647B">
          <w:rPr>
            <w:rStyle w:val="Hyperlink"/>
          </w:rPr>
          <w:t xml:space="preserve">health claim </w:t>
        </w:r>
      </w:hyperlink>
      <w:r>
        <w:t>or nutrient content claim</w:t>
      </w:r>
      <w:r w:rsidR="00F2647B">
        <w:t>,</w:t>
      </w:r>
      <w:r w:rsidR="00774576">
        <w:t xml:space="preserve"> 21 CFR parts 50 and 56</w:t>
      </w:r>
      <w:r w:rsidR="00F2647B">
        <w:t xml:space="preserve"> apply.</w:t>
      </w:r>
    </w:p>
    <w:p w14:paraId="5E03D5DC" w14:textId="163DBA07" w:rsidR="00E700BF" w:rsidRPr="00F67641" w:rsidRDefault="00F459E7" w:rsidP="00774576">
      <w:pPr>
        <w:pStyle w:val="ListParagraph"/>
        <w:numPr>
          <w:ilvl w:val="0"/>
          <w:numId w:val="14"/>
        </w:numPr>
        <w:ind w:left="432"/>
      </w:pPr>
      <w:r w:rsidRPr="00F459E7">
        <w:t xml:space="preserve">If the study meets the NIH definition of a </w:t>
      </w:r>
      <w:hyperlink r:id="rId26" w:history="1">
        <w:r w:rsidRPr="00795B24">
          <w:rPr>
            <w:rStyle w:val="Hyperlink"/>
          </w:rPr>
          <w:t xml:space="preserve">Clinical Trial </w:t>
        </w:r>
      </w:hyperlink>
      <w:r w:rsidRPr="00F459E7">
        <w:t>(regardless of funding) and/or involves an investigational new drug (IND), the study must comply with ICH E6 Good Clinical Practice (GCP)</w:t>
      </w:r>
      <w:r w:rsidR="00E700BF" w:rsidRPr="00F67641">
        <w:t>and complete training.</w:t>
      </w:r>
    </w:p>
    <w:p w14:paraId="5E03D5DD" w14:textId="77777777" w:rsidR="00E700BF" w:rsidRPr="00F67641" w:rsidRDefault="00E700BF" w:rsidP="00446CC8">
      <w:pPr>
        <w:pStyle w:val="ListParagraph"/>
        <w:numPr>
          <w:ilvl w:val="1"/>
          <w:numId w:val="14"/>
        </w:numPr>
        <w:tabs>
          <w:tab w:val="left" w:pos="1080"/>
        </w:tabs>
      </w:pPr>
      <w:r w:rsidRPr="00F67641">
        <w:t xml:space="preserve">ICH E6(R2), “Guideline for Good Clinical Practice”: </w:t>
      </w:r>
      <w:hyperlink r:id="rId27" w:history="1">
        <w:r w:rsidR="00F67641" w:rsidRPr="00F67641">
          <w:rPr>
            <w:rStyle w:val="Hyperlink"/>
          </w:rPr>
          <w:t>http://www.ich.org/products/guidelines/efficacy/article/efficacy-guidelines.html</w:t>
        </w:r>
      </w:hyperlink>
      <w:r w:rsidR="00F67641" w:rsidRPr="00F67641">
        <w:t xml:space="preserve"> </w:t>
      </w:r>
    </w:p>
    <w:p w14:paraId="5E03D5DE" w14:textId="3B1D8380" w:rsidR="00E700BF" w:rsidRPr="00F67641" w:rsidRDefault="00E700BF" w:rsidP="00446CC8">
      <w:pPr>
        <w:pStyle w:val="ListParagraph"/>
        <w:numPr>
          <w:ilvl w:val="1"/>
          <w:numId w:val="14"/>
        </w:numPr>
        <w:tabs>
          <w:tab w:val="left" w:pos="1080"/>
        </w:tabs>
      </w:pPr>
      <w:r w:rsidRPr="00F67641">
        <w:t xml:space="preserve">GCP Training: </w:t>
      </w:r>
      <w:hyperlink r:id="rId28" w:history="1">
        <w:r w:rsidR="004D20E9">
          <w:rPr>
            <w:rStyle w:val="Hyperlink"/>
          </w:rPr>
          <w:t>https://resources.uta.edu/research/regulatory-services/human-subjects/good-clinical-practices/gcp-training.php</w:t>
        </w:r>
      </w:hyperlink>
      <w:r w:rsidR="00F67641" w:rsidRPr="00F67641">
        <w:t xml:space="preserve"> </w:t>
      </w:r>
    </w:p>
    <w:p w14:paraId="5E03D5DF" w14:textId="1C83C091" w:rsidR="00E700BF" w:rsidRPr="00F67641" w:rsidRDefault="00E700BF" w:rsidP="00446CC8">
      <w:pPr>
        <w:pStyle w:val="ListParagraph"/>
        <w:numPr>
          <w:ilvl w:val="1"/>
          <w:numId w:val="14"/>
        </w:numPr>
        <w:tabs>
          <w:tab w:val="left" w:pos="1080"/>
        </w:tabs>
      </w:pPr>
      <w:r w:rsidRPr="00F67641">
        <w:t xml:space="preserve">GCP Resources/Tools: </w:t>
      </w:r>
      <w:hyperlink r:id="rId29" w:history="1">
        <w:r w:rsidR="00880E54">
          <w:rPr>
            <w:rStyle w:val="Hyperlink"/>
          </w:rPr>
          <w:t>https://resources.uta.edu/research/regulatory-services/human-subjects/good-clinical-practices/gcp-toolkit.php</w:t>
        </w:r>
      </w:hyperlink>
    </w:p>
    <w:p w14:paraId="5E03D5E0" w14:textId="0845CAAE" w:rsidR="00F67641" w:rsidRPr="00F67641" w:rsidRDefault="00F67641" w:rsidP="00774576">
      <w:pPr>
        <w:pStyle w:val="ListParagraph"/>
        <w:numPr>
          <w:ilvl w:val="0"/>
          <w:numId w:val="14"/>
        </w:numPr>
        <w:ind w:left="432"/>
      </w:pPr>
      <w:r w:rsidRPr="00F67641">
        <w:t xml:space="preserve">In Investigator-initiated studies with </w:t>
      </w:r>
      <w:r w:rsidR="00516E9E">
        <w:t>investigational new drug</w:t>
      </w:r>
      <w:r w:rsidR="009A7876">
        <w:t>s/biologics or dietary supplements studied</w:t>
      </w:r>
      <w:r w:rsidR="007A111E">
        <w:t xml:space="preserve"> as drugs</w:t>
      </w:r>
      <w:r w:rsidRPr="00F67641">
        <w:t xml:space="preserve">, the PI is responsible for fulfilling both the Investigator </w:t>
      </w:r>
      <w:r w:rsidRPr="005603B7">
        <w:rPr>
          <w:u w:val="single"/>
        </w:rPr>
        <w:t>and</w:t>
      </w:r>
      <w:r w:rsidRPr="00F67641">
        <w:t xml:space="preserve"> Sponsor requirements for recordkeeping and reporting as required by </w:t>
      </w:r>
      <w:hyperlink r:id="rId30" w:history="1">
        <w:r w:rsidR="006A4771" w:rsidRPr="006A4771">
          <w:rPr>
            <w:rStyle w:val="Hyperlink"/>
          </w:rPr>
          <w:t>21 CFR</w:t>
        </w:r>
        <w:r w:rsidRPr="006A4771">
          <w:rPr>
            <w:rStyle w:val="Hyperlink"/>
          </w:rPr>
          <w:t xml:space="preserve"> </w:t>
        </w:r>
        <w:r w:rsidR="00EF43A3" w:rsidRPr="006A4771">
          <w:rPr>
            <w:rStyle w:val="Hyperlink"/>
          </w:rPr>
          <w:t>312</w:t>
        </w:r>
        <w:r w:rsidR="00212F1C" w:rsidRPr="006A4771">
          <w:rPr>
            <w:rStyle w:val="Hyperlink"/>
          </w:rPr>
          <w:t xml:space="preserve"> </w:t>
        </w:r>
        <w:r w:rsidR="006A4771" w:rsidRPr="006A4771">
          <w:rPr>
            <w:rStyle w:val="Hyperlink"/>
          </w:rPr>
          <w:t>Subpart</w:t>
        </w:r>
        <w:r w:rsidR="00212F1C" w:rsidRPr="006A4771">
          <w:rPr>
            <w:rStyle w:val="Hyperlink"/>
          </w:rPr>
          <w:t xml:space="preserve"> D</w:t>
        </w:r>
      </w:hyperlink>
      <w:r w:rsidRPr="00F67641">
        <w:t xml:space="preserve">.  In Sponsor-initiated studies, the PI is responsible for fulfilling the Investigator requirements under the same part.  </w:t>
      </w:r>
    </w:p>
    <w:p w14:paraId="280AEE6C" w14:textId="31E72E09" w:rsidR="00B765E4" w:rsidRDefault="00B765E4" w:rsidP="00B765E4"/>
    <w:p w14:paraId="0CDDCF90" w14:textId="347074F2" w:rsidR="00072FED" w:rsidRDefault="00072FED" w:rsidP="00B765E4"/>
    <w:p w14:paraId="59433324" w14:textId="020DD402" w:rsidR="00072FED" w:rsidRDefault="00072FED" w:rsidP="00B765E4"/>
    <w:p w14:paraId="678B01BA" w14:textId="449512A0" w:rsidR="00072FED" w:rsidRDefault="00072FED" w:rsidP="00B765E4"/>
    <w:sectPr w:rsidR="00072FED" w:rsidSect="00072FED">
      <w:headerReference w:type="default" r:id="rId31"/>
      <w:footerReference w:type="default" r:id="rId32"/>
      <w:headerReference w:type="first" r:id="rId33"/>
      <w:pgSz w:w="19200" w:h="1130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08F2" w14:textId="77777777" w:rsidR="006C185E" w:rsidRDefault="006C185E" w:rsidP="002E116E">
      <w:pPr>
        <w:spacing w:after="0" w:line="240" w:lineRule="auto"/>
      </w:pPr>
      <w:r>
        <w:separator/>
      </w:r>
    </w:p>
  </w:endnote>
  <w:endnote w:type="continuationSeparator" w:id="0">
    <w:p w14:paraId="00C6C9EE" w14:textId="77777777" w:rsidR="006C185E" w:rsidRDefault="006C185E" w:rsidP="002E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738E" w14:textId="0499F7E1" w:rsidR="009551B7" w:rsidRDefault="00F67641" w:rsidP="001F48A5">
    <w:pPr>
      <w:pStyle w:val="Footer"/>
    </w:pPr>
    <w:r>
      <w:rPr>
        <w:sz w:val="16"/>
        <w:szCs w:val="16"/>
      </w:rPr>
      <w:t xml:space="preserve">Version </w:t>
    </w:r>
    <w:r w:rsidR="001F48A5">
      <w:rPr>
        <w:sz w:val="16"/>
        <w:szCs w:val="16"/>
      </w:rPr>
      <w:t>1</w:t>
    </w:r>
    <w:r w:rsidR="00086988" w:rsidRPr="00086988">
      <w:rPr>
        <w:sz w:val="16"/>
        <w:szCs w:val="16"/>
      </w:rPr>
      <w:br/>
    </w:r>
    <w:r w:rsidR="00777179">
      <w:rPr>
        <w:sz w:val="16"/>
        <w:szCs w:val="16"/>
      </w:rPr>
      <w:t>February</w:t>
    </w:r>
    <w:r w:rsidR="001F48A5">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A096" w14:textId="77777777" w:rsidR="006C185E" w:rsidRDefault="006C185E" w:rsidP="002E116E">
      <w:pPr>
        <w:spacing w:after="0" w:line="240" w:lineRule="auto"/>
      </w:pPr>
      <w:r>
        <w:separator/>
      </w:r>
    </w:p>
  </w:footnote>
  <w:footnote w:type="continuationSeparator" w:id="0">
    <w:p w14:paraId="37535FBA" w14:textId="77777777" w:rsidR="006C185E" w:rsidRDefault="006C185E" w:rsidP="002E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5EA" w14:textId="795E083D" w:rsidR="00357605" w:rsidRPr="00BB2D25" w:rsidRDefault="00357605" w:rsidP="00BB2D25">
    <w:pPr>
      <w:pStyle w:val="Header"/>
      <w:jc w:val="center"/>
      <w:rPr>
        <w:b/>
        <w:sz w:val="28"/>
        <w:szCs w:val="28"/>
      </w:rPr>
    </w:pPr>
    <w:r>
      <w:rPr>
        <w:b/>
        <w:sz w:val="28"/>
        <w:szCs w:val="28"/>
      </w:rPr>
      <w:t xml:space="preserve">IRB </w:t>
    </w:r>
    <w:r w:rsidRPr="00BB2D25">
      <w:rPr>
        <w:b/>
        <w:sz w:val="28"/>
        <w:szCs w:val="28"/>
      </w:rPr>
      <w:t xml:space="preserve">Form </w:t>
    </w:r>
    <w:r w:rsidR="008E6A52">
      <w:rPr>
        <w:b/>
        <w:sz w:val="28"/>
        <w:szCs w:val="28"/>
      </w:rPr>
      <w:t>5</w:t>
    </w:r>
    <w:r w:rsidRPr="00BB2D25">
      <w:rPr>
        <w:b/>
        <w:sz w:val="28"/>
        <w:szCs w:val="28"/>
      </w:rPr>
      <w:t xml:space="preserve">:  </w:t>
    </w:r>
    <w:r w:rsidR="001F48A5">
      <w:rPr>
        <w:b/>
        <w:sz w:val="28"/>
        <w:szCs w:val="28"/>
      </w:rPr>
      <w:t xml:space="preserve">Drugs, Food, or Dietary Supplements </w:t>
    </w:r>
  </w:p>
  <w:p w14:paraId="5652A404" w14:textId="77777777" w:rsidR="009551B7" w:rsidRDefault="009551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5EC" w14:textId="77777777" w:rsidR="00357605" w:rsidRPr="00BB2D25" w:rsidRDefault="00357605" w:rsidP="0022607C">
    <w:pPr>
      <w:pStyle w:val="Header"/>
      <w:jc w:val="center"/>
      <w:rPr>
        <w:b/>
        <w:sz w:val="28"/>
        <w:szCs w:val="28"/>
      </w:rPr>
    </w:pPr>
    <w:r>
      <w:rPr>
        <w:b/>
        <w:sz w:val="28"/>
        <w:szCs w:val="28"/>
      </w:rPr>
      <w:t xml:space="preserve">IRB </w:t>
    </w:r>
    <w:r w:rsidRPr="00BB2D25">
      <w:rPr>
        <w:b/>
        <w:sz w:val="28"/>
        <w:szCs w:val="28"/>
      </w:rPr>
      <w:t xml:space="preserve">Form </w:t>
    </w:r>
    <w:r>
      <w:rPr>
        <w:b/>
        <w:sz w:val="28"/>
        <w:szCs w:val="28"/>
      </w:rPr>
      <w:t>4</w:t>
    </w:r>
    <w:r w:rsidRPr="00BB2D25">
      <w:rPr>
        <w:b/>
        <w:sz w:val="28"/>
        <w:szCs w:val="28"/>
      </w:rPr>
      <w:t>:  Devices in Human Subject Research</w:t>
    </w:r>
  </w:p>
  <w:p w14:paraId="5E03D5ED" w14:textId="77777777" w:rsidR="00357605" w:rsidRPr="0022607C" w:rsidRDefault="00357605" w:rsidP="005E1708">
    <w:pPr>
      <w:jc w:val="center"/>
      <w:rPr>
        <w:i/>
        <w:sz w:val="20"/>
        <w:szCs w:val="20"/>
      </w:rPr>
    </w:pPr>
    <w:r w:rsidRPr="005E1708">
      <w:rPr>
        <w:b/>
        <w:i/>
        <w:sz w:val="28"/>
        <w:szCs w:val="28"/>
      </w:rPr>
      <w:t>Consult the attached Instructions to guide your completion of this Form.</w:t>
    </w:r>
    <w:r>
      <w:rPr>
        <w:i/>
        <w:sz w:val="20"/>
        <w:szCs w:val="20"/>
      </w:rPr>
      <w:t xml:space="preserve">  </w:t>
    </w:r>
    <w:r>
      <w:rPr>
        <w:i/>
        <w:sz w:val="20"/>
        <w:szCs w:val="20"/>
      </w:rPr>
      <w:br/>
    </w:r>
    <w:r w:rsidRPr="00BB2D25">
      <w:rPr>
        <w:i/>
        <w:sz w:val="20"/>
        <w:szCs w:val="20"/>
      </w:rPr>
      <w:t xml:space="preserve">If you are unsure of any of the determinations required below, please consult with </w:t>
    </w:r>
    <w:hyperlink r:id="rId1" w:history="1">
      <w:r w:rsidRPr="00BB2D25">
        <w:rPr>
          <w:rStyle w:val="Hyperlink"/>
          <w:i/>
          <w:sz w:val="20"/>
          <w:szCs w:val="20"/>
        </w:rPr>
        <w:t>Regulatory Services</w:t>
      </w:r>
    </w:hyperlink>
    <w:r w:rsidRPr="00BB2D25">
      <w:rPr>
        <w:i/>
        <w:sz w:val="20"/>
        <w:szCs w:val="20"/>
      </w:rPr>
      <w:t xml:space="preserve"> for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321"/>
    <w:multiLevelType w:val="hybridMultilevel"/>
    <w:tmpl w:val="CC6E4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017C9"/>
    <w:multiLevelType w:val="hybridMultilevel"/>
    <w:tmpl w:val="216ED9EC"/>
    <w:lvl w:ilvl="0" w:tplc="F5B487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F66"/>
    <w:multiLevelType w:val="hybridMultilevel"/>
    <w:tmpl w:val="295E6414"/>
    <w:lvl w:ilvl="0" w:tplc="B2504F90">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D3432"/>
    <w:multiLevelType w:val="multilevel"/>
    <w:tmpl w:val="4956F5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15C3AA6"/>
    <w:multiLevelType w:val="hybridMultilevel"/>
    <w:tmpl w:val="34340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768B"/>
    <w:multiLevelType w:val="hybridMultilevel"/>
    <w:tmpl w:val="A5125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75075D"/>
    <w:multiLevelType w:val="hybridMultilevel"/>
    <w:tmpl w:val="F716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50F7D"/>
    <w:multiLevelType w:val="hybridMultilevel"/>
    <w:tmpl w:val="ADA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34719"/>
    <w:multiLevelType w:val="hybridMultilevel"/>
    <w:tmpl w:val="C1928FE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25851F2A"/>
    <w:multiLevelType w:val="hybridMultilevel"/>
    <w:tmpl w:val="3FA4FA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EE49F4"/>
    <w:multiLevelType w:val="hybridMultilevel"/>
    <w:tmpl w:val="8E70F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3F77A7"/>
    <w:multiLevelType w:val="hybridMultilevel"/>
    <w:tmpl w:val="89C84D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2A5906"/>
    <w:multiLevelType w:val="hybridMultilevel"/>
    <w:tmpl w:val="2F8695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B0B4631"/>
    <w:multiLevelType w:val="hybridMultilevel"/>
    <w:tmpl w:val="291EB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6E2F9C"/>
    <w:multiLevelType w:val="hybridMultilevel"/>
    <w:tmpl w:val="8570B406"/>
    <w:lvl w:ilvl="0" w:tplc="D062BBF8">
      <w:start w:val="1"/>
      <w:numFmt w:val="lowerLetter"/>
      <w:lvlText w:val="%1."/>
      <w:lvlJc w:val="left"/>
      <w:pPr>
        <w:ind w:left="216" w:hanging="21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3E6E21"/>
    <w:multiLevelType w:val="hybridMultilevel"/>
    <w:tmpl w:val="4FA027C2"/>
    <w:lvl w:ilvl="0" w:tplc="F18AFDC8">
      <w:start w:val="1"/>
      <w:numFmt w:val="decimal"/>
      <w:lvlText w:val="%1."/>
      <w:lvlJc w:val="left"/>
      <w:pPr>
        <w:ind w:left="720" w:hanging="360"/>
      </w:pPr>
      <w:rPr>
        <w:rFonts w:hint="default"/>
        <w:b/>
        <w:sz w:val="22"/>
        <w:szCs w:val="22"/>
      </w:rPr>
    </w:lvl>
    <w:lvl w:ilvl="1" w:tplc="C26C54F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964"/>
    <w:multiLevelType w:val="hybridMultilevel"/>
    <w:tmpl w:val="E4620D84"/>
    <w:lvl w:ilvl="0" w:tplc="B6CC2F2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41309"/>
    <w:multiLevelType w:val="hybridMultilevel"/>
    <w:tmpl w:val="C93A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23542"/>
    <w:multiLevelType w:val="hybridMultilevel"/>
    <w:tmpl w:val="0E22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F4EB4"/>
    <w:multiLevelType w:val="hybridMultilevel"/>
    <w:tmpl w:val="084A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940761"/>
    <w:multiLevelType w:val="hybridMultilevel"/>
    <w:tmpl w:val="F30E0BD2"/>
    <w:lvl w:ilvl="0" w:tplc="BF56FDCE">
      <w:start w:val="1"/>
      <w:numFmt w:val="decimal"/>
      <w:lvlText w:val="%1."/>
      <w:lvlJc w:val="left"/>
      <w:pPr>
        <w:ind w:left="360" w:hanging="360"/>
      </w:pPr>
      <w:rPr>
        <w:rFonts w:hint="default"/>
        <w:b/>
        <w:color w:val="auto"/>
        <w:sz w:val="22"/>
        <w:szCs w:val="22"/>
      </w:rPr>
    </w:lvl>
    <w:lvl w:ilvl="1" w:tplc="99C82A38">
      <w:start w:val="1"/>
      <w:numFmt w:val="lowerLetter"/>
      <w:lvlText w:val="%2."/>
      <w:lvlJc w:val="left"/>
      <w:pPr>
        <w:ind w:left="1080" w:hanging="360"/>
      </w:pPr>
      <w:rPr>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AB4D80"/>
    <w:multiLevelType w:val="hybridMultilevel"/>
    <w:tmpl w:val="E52A250A"/>
    <w:lvl w:ilvl="0" w:tplc="CA20B9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E446A"/>
    <w:multiLevelType w:val="hybridMultilevel"/>
    <w:tmpl w:val="C9206BDC"/>
    <w:lvl w:ilvl="0" w:tplc="D062BBF8">
      <w:start w:val="1"/>
      <w:numFmt w:val="lowerLetter"/>
      <w:lvlText w:val="%1."/>
      <w:lvlJc w:val="left"/>
      <w:pPr>
        <w:ind w:left="216" w:hanging="21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4542E3"/>
    <w:multiLevelType w:val="hybridMultilevel"/>
    <w:tmpl w:val="ED3CA4A2"/>
    <w:lvl w:ilvl="0" w:tplc="620487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C7245C"/>
    <w:multiLevelType w:val="hybridMultilevel"/>
    <w:tmpl w:val="89C84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3A702F"/>
    <w:multiLevelType w:val="hybridMultilevel"/>
    <w:tmpl w:val="2F760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551EF9"/>
    <w:multiLevelType w:val="hybridMultilevel"/>
    <w:tmpl w:val="DA4AD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A82135"/>
    <w:multiLevelType w:val="hybridMultilevel"/>
    <w:tmpl w:val="6C44E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5374CF"/>
    <w:multiLevelType w:val="hybridMultilevel"/>
    <w:tmpl w:val="F7D69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7411189">
    <w:abstractNumId w:val="3"/>
  </w:num>
  <w:num w:numId="2" w16cid:durableId="891502846">
    <w:abstractNumId w:val="20"/>
  </w:num>
  <w:num w:numId="3" w16cid:durableId="1524512242">
    <w:abstractNumId w:val="26"/>
  </w:num>
  <w:num w:numId="4" w16cid:durableId="1970669493">
    <w:abstractNumId w:val="22"/>
  </w:num>
  <w:num w:numId="5" w16cid:durableId="1573661345">
    <w:abstractNumId w:val="25"/>
  </w:num>
  <w:num w:numId="6" w16cid:durableId="826634623">
    <w:abstractNumId w:val="0"/>
  </w:num>
  <w:num w:numId="7" w16cid:durableId="1988124318">
    <w:abstractNumId w:val="27"/>
  </w:num>
  <w:num w:numId="8" w16cid:durableId="563031311">
    <w:abstractNumId w:val="19"/>
  </w:num>
  <w:num w:numId="9" w16cid:durableId="1911186271">
    <w:abstractNumId w:val="10"/>
  </w:num>
  <w:num w:numId="10" w16cid:durableId="1004632154">
    <w:abstractNumId w:val="1"/>
  </w:num>
  <w:num w:numId="11" w16cid:durableId="672537548">
    <w:abstractNumId w:val="23"/>
  </w:num>
  <w:num w:numId="12" w16cid:durableId="875040305">
    <w:abstractNumId w:val="15"/>
  </w:num>
  <w:num w:numId="13" w16cid:durableId="209535574">
    <w:abstractNumId w:val="14"/>
  </w:num>
  <w:num w:numId="14" w16cid:durableId="305665701">
    <w:abstractNumId w:val="8"/>
  </w:num>
  <w:num w:numId="15" w16cid:durableId="1339892659">
    <w:abstractNumId w:val="18"/>
  </w:num>
  <w:num w:numId="16" w16cid:durableId="389694429">
    <w:abstractNumId w:val="7"/>
  </w:num>
  <w:num w:numId="17" w16cid:durableId="1145514714">
    <w:abstractNumId w:val="17"/>
  </w:num>
  <w:num w:numId="18" w16cid:durableId="703408302">
    <w:abstractNumId w:val="16"/>
  </w:num>
  <w:num w:numId="19" w16cid:durableId="566308074">
    <w:abstractNumId w:val="6"/>
  </w:num>
  <w:num w:numId="20" w16cid:durableId="1594313808">
    <w:abstractNumId w:val="4"/>
  </w:num>
  <w:num w:numId="21" w16cid:durableId="552618122">
    <w:abstractNumId w:val="13"/>
  </w:num>
  <w:num w:numId="22" w16cid:durableId="290524473">
    <w:abstractNumId w:val="21"/>
  </w:num>
  <w:num w:numId="23" w16cid:durableId="655109496">
    <w:abstractNumId w:val="2"/>
  </w:num>
  <w:num w:numId="24" w16cid:durableId="460807421">
    <w:abstractNumId w:val="24"/>
  </w:num>
  <w:num w:numId="25" w16cid:durableId="1483084026">
    <w:abstractNumId w:val="28"/>
  </w:num>
  <w:num w:numId="26" w16cid:durableId="271860432">
    <w:abstractNumId w:val="9"/>
  </w:num>
  <w:num w:numId="27" w16cid:durableId="2122450771">
    <w:abstractNumId w:val="12"/>
  </w:num>
  <w:num w:numId="28" w16cid:durableId="183597010">
    <w:abstractNumId w:val="11"/>
  </w:num>
  <w:num w:numId="29" w16cid:durableId="170796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6E"/>
    <w:rsid w:val="00003E35"/>
    <w:rsid w:val="00013F90"/>
    <w:rsid w:val="00020C9D"/>
    <w:rsid w:val="0002531A"/>
    <w:rsid w:val="000253C4"/>
    <w:rsid w:val="00052127"/>
    <w:rsid w:val="00064B43"/>
    <w:rsid w:val="0006584A"/>
    <w:rsid w:val="00072FED"/>
    <w:rsid w:val="0007341F"/>
    <w:rsid w:val="00076542"/>
    <w:rsid w:val="000773B9"/>
    <w:rsid w:val="00085F65"/>
    <w:rsid w:val="00086988"/>
    <w:rsid w:val="000875D9"/>
    <w:rsid w:val="000A7BDC"/>
    <w:rsid w:val="000B5148"/>
    <w:rsid w:val="000C5180"/>
    <w:rsid w:val="000D0B62"/>
    <w:rsid w:val="000D1293"/>
    <w:rsid w:val="000D3599"/>
    <w:rsid w:val="000F48CF"/>
    <w:rsid w:val="00102517"/>
    <w:rsid w:val="00102F1B"/>
    <w:rsid w:val="00103F07"/>
    <w:rsid w:val="001042BF"/>
    <w:rsid w:val="00113C0F"/>
    <w:rsid w:val="001142C6"/>
    <w:rsid w:val="0011687D"/>
    <w:rsid w:val="00125A61"/>
    <w:rsid w:val="001363E2"/>
    <w:rsid w:val="00137081"/>
    <w:rsid w:val="00141DD0"/>
    <w:rsid w:val="00143FE1"/>
    <w:rsid w:val="00144F39"/>
    <w:rsid w:val="00154520"/>
    <w:rsid w:val="00157FD1"/>
    <w:rsid w:val="00160433"/>
    <w:rsid w:val="00164994"/>
    <w:rsid w:val="001674E4"/>
    <w:rsid w:val="00171B11"/>
    <w:rsid w:val="00174408"/>
    <w:rsid w:val="00181386"/>
    <w:rsid w:val="0018215C"/>
    <w:rsid w:val="0018487B"/>
    <w:rsid w:val="001979A4"/>
    <w:rsid w:val="001A43D5"/>
    <w:rsid w:val="001A79EB"/>
    <w:rsid w:val="001B4E2D"/>
    <w:rsid w:val="001C0EA4"/>
    <w:rsid w:val="001C1859"/>
    <w:rsid w:val="001C3B21"/>
    <w:rsid w:val="001C4EC7"/>
    <w:rsid w:val="001C673A"/>
    <w:rsid w:val="001D298C"/>
    <w:rsid w:val="001D2D23"/>
    <w:rsid w:val="001E137C"/>
    <w:rsid w:val="001F1CB5"/>
    <w:rsid w:val="001F48A5"/>
    <w:rsid w:val="001F5B7C"/>
    <w:rsid w:val="002003A8"/>
    <w:rsid w:val="00212F1C"/>
    <w:rsid w:val="00216AB8"/>
    <w:rsid w:val="0022607C"/>
    <w:rsid w:val="002261D8"/>
    <w:rsid w:val="002337F7"/>
    <w:rsid w:val="00234298"/>
    <w:rsid w:val="00234F18"/>
    <w:rsid w:val="00237521"/>
    <w:rsid w:val="002430EE"/>
    <w:rsid w:val="0025058D"/>
    <w:rsid w:val="0025128E"/>
    <w:rsid w:val="002524DB"/>
    <w:rsid w:val="00253B8D"/>
    <w:rsid w:val="002562E9"/>
    <w:rsid w:val="00256BEC"/>
    <w:rsid w:val="00271EDA"/>
    <w:rsid w:val="00272791"/>
    <w:rsid w:val="002829B4"/>
    <w:rsid w:val="002871B6"/>
    <w:rsid w:val="002919FC"/>
    <w:rsid w:val="00291FFE"/>
    <w:rsid w:val="002A0217"/>
    <w:rsid w:val="002A6CB5"/>
    <w:rsid w:val="002B443B"/>
    <w:rsid w:val="002C53F8"/>
    <w:rsid w:val="002D5444"/>
    <w:rsid w:val="002E116E"/>
    <w:rsid w:val="002F30EC"/>
    <w:rsid w:val="002F52E0"/>
    <w:rsid w:val="00310161"/>
    <w:rsid w:val="0032178C"/>
    <w:rsid w:val="0033215A"/>
    <w:rsid w:val="003327C0"/>
    <w:rsid w:val="003349D1"/>
    <w:rsid w:val="00354347"/>
    <w:rsid w:val="00357605"/>
    <w:rsid w:val="00361EBF"/>
    <w:rsid w:val="003636CF"/>
    <w:rsid w:val="00370476"/>
    <w:rsid w:val="003730DD"/>
    <w:rsid w:val="00374A13"/>
    <w:rsid w:val="00381CCF"/>
    <w:rsid w:val="003825EC"/>
    <w:rsid w:val="003A5D43"/>
    <w:rsid w:val="003B2101"/>
    <w:rsid w:val="003B5638"/>
    <w:rsid w:val="003B68AB"/>
    <w:rsid w:val="003C1498"/>
    <w:rsid w:val="003C2580"/>
    <w:rsid w:val="003C5613"/>
    <w:rsid w:val="003D114B"/>
    <w:rsid w:val="003D681D"/>
    <w:rsid w:val="003D6F11"/>
    <w:rsid w:val="003D7D68"/>
    <w:rsid w:val="003E0FAE"/>
    <w:rsid w:val="003F0865"/>
    <w:rsid w:val="0040405C"/>
    <w:rsid w:val="00404F2C"/>
    <w:rsid w:val="00405F5E"/>
    <w:rsid w:val="00407D25"/>
    <w:rsid w:val="00412C27"/>
    <w:rsid w:val="00413FB8"/>
    <w:rsid w:val="004241A6"/>
    <w:rsid w:val="00434AC9"/>
    <w:rsid w:val="00437861"/>
    <w:rsid w:val="004453AE"/>
    <w:rsid w:val="00446CC8"/>
    <w:rsid w:val="00455192"/>
    <w:rsid w:val="004629B9"/>
    <w:rsid w:val="00473FD0"/>
    <w:rsid w:val="00481956"/>
    <w:rsid w:val="00482E97"/>
    <w:rsid w:val="00491B09"/>
    <w:rsid w:val="004A1BF4"/>
    <w:rsid w:val="004A53B0"/>
    <w:rsid w:val="004B08A7"/>
    <w:rsid w:val="004B2B47"/>
    <w:rsid w:val="004C00A2"/>
    <w:rsid w:val="004D20E9"/>
    <w:rsid w:val="004D54C3"/>
    <w:rsid w:val="004E01D6"/>
    <w:rsid w:val="004F4377"/>
    <w:rsid w:val="004F7A61"/>
    <w:rsid w:val="00500CBF"/>
    <w:rsid w:val="00516E9E"/>
    <w:rsid w:val="005438B7"/>
    <w:rsid w:val="00551817"/>
    <w:rsid w:val="005603B7"/>
    <w:rsid w:val="00582D90"/>
    <w:rsid w:val="00593322"/>
    <w:rsid w:val="00595C1B"/>
    <w:rsid w:val="005B3978"/>
    <w:rsid w:val="005B764A"/>
    <w:rsid w:val="005D4538"/>
    <w:rsid w:val="005D62D5"/>
    <w:rsid w:val="005E1708"/>
    <w:rsid w:val="005E3765"/>
    <w:rsid w:val="005E592C"/>
    <w:rsid w:val="00600E72"/>
    <w:rsid w:val="006029CD"/>
    <w:rsid w:val="006030EA"/>
    <w:rsid w:val="006229DE"/>
    <w:rsid w:val="00622A42"/>
    <w:rsid w:val="0062305D"/>
    <w:rsid w:val="00626AE5"/>
    <w:rsid w:val="006373F5"/>
    <w:rsid w:val="0064301C"/>
    <w:rsid w:val="0064508C"/>
    <w:rsid w:val="00651C45"/>
    <w:rsid w:val="006570D6"/>
    <w:rsid w:val="006619BC"/>
    <w:rsid w:val="00664A88"/>
    <w:rsid w:val="00664E4C"/>
    <w:rsid w:val="006821EF"/>
    <w:rsid w:val="00687D08"/>
    <w:rsid w:val="00690802"/>
    <w:rsid w:val="006A4771"/>
    <w:rsid w:val="006A647A"/>
    <w:rsid w:val="006B14C1"/>
    <w:rsid w:val="006B1D14"/>
    <w:rsid w:val="006B4737"/>
    <w:rsid w:val="006C185E"/>
    <w:rsid w:val="006C50E2"/>
    <w:rsid w:val="006C6226"/>
    <w:rsid w:val="006D484B"/>
    <w:rsid w:val="006D5376"/>
    <w:rsid w:val="006D7320"/>
    <w:rsid w:val="006E23AF"/>
    <w:rsid w:val="006F2BDA"/>
    <w:rsid w:val="00710CBF"/>
    <w:rsid w:val="00714C9B"/>
    <w:rsid w:val="007159E5"/>
    <w:rsid w:val="00723EB0"/>
    <w:rsid w:val="00734F78"/>
    <w:rsid w:val="00740933"/>
    <w:rsid w:val="00741EE7"/>
    <w:rsid w:val="00745B30"/>
    <w:rsid w:val="00747DF3"/>
    <w:rsid w:val="00750B16"/>
    <w:rsid w:val="00753A43"/>
    <w:rsid w:val="007610BE"/>
    <w:rsid w:val="00773341"/>
    <w:rsid w:val="00774576"/>
    <w:rsid w:val="00777179"/>
    <w:rsid w:val="007810A2"/>
    <w:rsid w:val="0078304C"/>
    <w:rsid w:val="00785288"/>
    <w:rsid w:val="00793CF6"/>
    <w:rsid w:val="00794D96"/>
    <w:rsid w:val="00795B24"/>
    <w:rsid w:val="007A111E"/>
    <w:rsid w:val="007B0CEF"/>
    <w:rsid w:val="007B6934"/>
    <w:rsid w:val="007C2A16"/>
    <w:rsid w:val="007C31B1"/>
    <w:rsid w:val="007C68E3"/>
    <w:rsid w:val="007D248A"/>
    <w:rsid w:val="007D2711"/>
    <w:rsid w:val="007F1FDD"/>
    <w:rsid w:val="007F6EE0"/>
    <w:rsid w:val="007F7F16"/>
    <w:rsid w:val="00806C70"/>
    <w:rsid w:val="008149D4"/>
    <w:rsid w:val="0082276F"/>
    <w:rsid w:val="00834B27"/>
    <w:rsid w:val="008352A9"/>
    <w:rsid w:val="008364AB"/>
    <w:rsid w:val="00845FCF"/>
    <w:rsid w:val="00847706"/>
    <w:rsid w:val="008543BE"/>
    <w:rsid w:val="00856524"/>
    <w:rsid w:val="0086135C"/>
    <w:rsid w:val="00871A5C"/>
    <w:rsid w:val="00873D34"/>
    <w:rsid w:val="00874C0A"/>
    <w:rsid w:val="00874CAD"/>
    <w:rsid w:val="00875518"/>
    <w:rsid w:val="0087716E"/>
    <w:rsid w:val="00877453"/>
    <w:rsid w:val="00880E54"/>
    <w:rsid w:val="00893AAA"/>
    <w:rsid w:val="008A1130"/>
    <w:rsid w:val="008B1E98"/>
    <w:rsid w:val="008C59EE"/>
    <w:rsid w:val="008C7ABD"/>
    <w:rsid w:val="008D2FE5"/>
    <w:rsid w:val="008E116A"/>
    <w:rsid w:val="008E276C"/>
    <w:rsid w:val="008E54F5"/>
    <w:rsid w:val="008E60C1"/>
    <w:rsid w:val="008E6366"/>
    <w:rsid w:val="008E6A52"/>
    <w:rsid w:val="008F4FB3"/>
    <w:rsid w:val="009014A8"/>
    <w:rsid w:val="00902211"/>
    <w:rsid w:val="00905505"/>
    <w:rsid w:val="009141D5"/>
    <w:rsid w:val="00927FF7"/>
    <w:rsid w:val="00930B8B"/>
    <w:rsid w:val="009368EC"/>
    <w:rsid w:val="00941484"/>
    <w:rsid w:val="00945B66"/>
    <w:rsid w:val="00946FD2"/>
    <w:rsid w:val="009551B7"/>
    <w:rsid w:val="00964CBA"/>
    <w:rsid w:val="00977BAF"/>
    <w:rsid w:val="0098767D"/>
    <w:rsid w:val="009A7876"/>
    <w:rsid w:val="009D51C8"/>
    <w:rsid w:val="009E1167"/>
    <w:rsid w:val="009E1302"/>
    <w:rsid w:val="009E1BD4"/>
    <w:rsid w:val="009E4CCA"/>
    <w:rsid w:val="009E5E90"/>
    <w:rsid w:val="009E775D"/>
    <w:rsid w:val="009F04AE"/>
    <w:rsid w:val="009F4B9C"/>
    <w:rsid w:val="00A01EBB"/>
    <w:rsid w:val="00A0357B"/>
    <w:rsid w:val="00A03904"/>
    <w:rsid w:val="00A05E39"/>
    <w:rsid w:val="00A21EE5"/>
    <w:rsid w:val="00A33719"/>
    <w:rsid w:val="00A56710"/>
    <w:rsid w:val="00A61AD7"/>
    <w:rsid w:val="00A637AC"/>
    <w:rsid w:val="00A63F4E"/>
    <w:rsid w:val="00A64053"/>
    <w:rsid w:val="00A724DE"/>
    <w:rsid w:val="00A73102"/>
    <w:rsid w:val="00A75E3E"/>
    <w:rsid w:val="00A81123"/>
    <w:rsid w:val="00A82200"/>
    <w:rsid w:val="00A907C8"/>
    <w:rsid w:val="00AA0B71"/>
    <w:rsid w:val="00AC4073"/>
    <w:rsid w:val="00AC4938"/>
    <w:rsid w:val="00AD5D0A"/>
    <w:rsid w:val="00AE127B"/>
    <w:rsid w:val="00AE1294"/>
    <w:rsid w:val="00AE4B5D"/>
    <w:rsid w:val="00AE5AD9"/>
    <w:rsid w:val="00AF180F"/>
    <w:rsid w:val="00AF7402"/>
    <w:rsid w:val="00B10A67"/>
    <w:rsid w:val="00B11A9B"/>
    <w:rsid w:val="00B145C1"/>
    <w:rsid w:val="00B15EB0"/>
    <w:rsid w:val="00B243E7"/>
    <w:rsid w:val="00B46F05"/>
    <w:rsid w:val="00B51A86"/>
    <w:rsid w:val="00B5427C"/>
    <w:rsid w:val="00B563B7"/>
    <w:rsid w:val="00B57277"/>
    <w:rsid w:val="00B619F0"/>
    <w:rsid w:val="00B658B3"/>
    <w:rsid w:val="00B765E4"/>
    <w:rsid w:val="00B8454B"/>
    <w:rsid w:val="00B913D4"/>
    <w:rsid w:val="00B9752B"/>
    <w:rsid w:val="00B97642"/>
    <w:rsid w:val="00BA2F81"/>
    <w:rsid w:val="00BA6EBA"/>
    <w:rsid w:val="00BB2D25"/>
    <w:rsid w:val="00BC1CED"/>
    <w:rsid w:val="00BC3B32"/>
    <w:rsid w:val="00BC7807"/>
    <w:rsid w:val="00BE4F97"/>
    <w:rsid w:val="00BF13B8"/>
    <w:rsid w:val="00BF41BC"/>
    <w:rsid w:val="00BF560B"/>
    <w:rsid w:val="00C1251B"/>
    <w:rsid w:val="00C14123"/>
    <w:rsid w:val="00C229C1"/>
    <w:rsid w:val="00C23194"/>
    <w:rsid w:val="00C24F2F"/>
    <w:rsid w:val="00C3196E"/>
    <w:rsid w:val="00C35C83"/>
    <w:rsid w:val="00C36670"/>
    <w:rsid w:val="00C45D39"/>
    <w:rsid w:val="00C463B8"/>
    <w:rsid w:val="00C477CE"/>
    <w:rsid w:val="00C67DD3"/>
    <w:rsid w:val="00C81FE6"/>
    <w:rsid w:val="00C967D3"/>
    <w:rsid w:val="00CA0DB4"/>
    <w:rsid w:val="00CA4E50"/>
    <w:rsid w:val="00CB03A3"/>
    <w:rsid w:val="00CC61C4"/>
    <w:rsid w:val="00CC7469"/>
    <w:rsid w:val="00CD4EC0"/>
    <w:rsid w:val="00CD52CB"/>
    <w:rsid w:val="00CD69BB"/>
    <w:rsid w:val="00CE30BE"/>
    <w:rsid w:val="00CE55D6"/>
    <w:rsid w:val="00CE7F88"/>
    <w:rsid w:val="00CF5738"/>
    <w:rsid w:val="00D04A64"/>
    <w:rsid w:val="00D07908"/>
    <w:rsid w:val="00D12F71"/>
    <w:rsid w:val="00D34864"/>
    <w:rsid w:val="00D42BEE"/>
    <w:rsid w:val="00D50CCB"/>
    <w:rsid w:val="00D529D6"/>
    <w:rsid w:val="00D55EAB"/>
    <w:rsid w:val="00D6429E"/>
    <w:rsid w:val="00D7724E"/>
    <w:rsid w:val="00D7767F"/>
    <w:rsid w:val="00D77FD1"/>
    <w:rsid w:val="00D80542"/>
    <w:rsid w:val="00D819B3"/>
    <w:rsid w:val="00D9045E"/>
    <w:rsid w:val="00D919C2"/>
    <w:rsid w:val="00D92063"/>
    <w:rsid w:val="00DA4256"/>
    <w:rsid w:val="00DA5058"/>
    <w:rsid w:val="00DB76ED"/>
    <w:rsid w:val="00DC6234"/>
    <w:rsid w:val="00DD497F"/>
    <w:rsid w:val="00DF1972"/>
    <w:rsid w:val="00DF38D2"/>
    <w:rsid w:val="00E009AC"/>
    <w:rsid w:val="00E148D3"/>
    <w:rsid w:val="00E21DA3"/>
    <w:rsid w:val="00E27529"/>
    <w:rsid w:val="00E4041F"/>
    <w:rsid w:val="00E465E6"/>
    <w:rsid w:val="00E57440"/>
    <w:rsid w:val="00E608BC"/>
    <w:rsid w:val="00E63055"/>
    <w:rsid w:val="00E6351B"/>
    <w:rsid w:val="00E6515E"/>
    <w:rsid w:val="00E700BF"/>
    <w:rsid w:val="00E80979"/>
    <w:rsid w:val="00E96A60"/>
    <w:rsid w:val="00EA1539"/>
    <w:rsid w:val="00EA5110"/>
    <w:rsid w:val="00EC0400"/>
    <w:rsid w:val="00ED2718"/>
    <w:rsid w:val="00EE4B71"/>
    <w:rsid w:val="00EE4E3B"/>
    <w:rsid w:val="00EE773E"/>
    <w:rsid w:val="00EF0D93"/>
    <w:rsid w:val="00EF43A3"/>
    <w:rsid w:val="00EF49A5"/>
    <w:rsid w:val="00EF5DB6"/>
    <w:rsid w:val="00F01B34"/>
    <w:rsid w:val="00F01E68"/>
    <w:rsid w:val="00F213B0"/>
    <w:rsid w:val="00F2647B"/>
    <w:rsid w:val="00F3354F"/>
    <w:rsid w:val="00F3356A"/>
    <w:rsid w:val="00F33E8D"/>
    <w:rsid w:val="00F377DC"/>
    <w:rsid w:val="00F4259A"/>
    <w:rsid w:val="00F459E7"/>
    <w:rsid w:val="00F462B0"/>
    <w:rsid w:val="00F47DB5"/>
    <w:rsid w:val="00F64033"/>
    <w:rsid w:val="00F6531B"/>
    <w:rsid w:val="00F67641"/>
    <w:rsid w:val="00F75A1A"/>
    <w:rsid w:val="00F76D28"/>
    <w:rsid w:val="00F83884"/>
    <w:rsid w:val="00F9255D"/>
    <w:rsid w:val="00F93EDB"/>
    <w:rsid w:val="00F97C09"/>
    <w:rsid w:val="00FA3B9C"/>
    <w:rsid w:val="00FB1C88"/>
    <w:rsid w:val="00FD28DA"/>
    <w:rsid w:val="00FD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D563"/>
  <w15:chartTrackingRefBased/>
  <w15:docId w15:val="{391DC8FE-EC9F-452E-8A70-2F5EA785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6E"/>
  </w:style>
  <w:style w:type="paragraph" w:styleId="Footer">
    <w:name w:val="footer"/>
    <w:basedOn w:val="Normal"/>
    <w:link w:val="FooterChar"/>
    <w:uiPriority w:val="99"/>
    <w:unhideWhenUsed/>
    <w:rsid w:val="002E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6E"/>
  </w:style>
  <w:style w:type="character" w:styleId="Hyperlink">
    <w:name w:val="Hyperlink"/>
    <w:basedOn w:val="DefaultParagraphFont"/>
    <w:uiPriority w:val="99"/>
    <w:unhideWhenUsed/>
    <w:rsid w:val="002E116E"/>
    <w:rPr>
      <w:color w:val="0563C1" w:themeColor="hyperlink"/>
      <w:u w:val="single"/>
    </w:rPr>
  </w:style>
  <w:style w:type="paragraph" w:styleId="ListParagraph">
    <w:name w:val="List Paragraph"/>
    <w:basedOn w:val="Normal"/>
    <w:uiPriority w:val="34"/>
    <w:qFormat/>
    <w:rsid w:val="002E116E"/>
    <w:pPr>
      <w:ind w:left="720"/>
      <w:contextualSpacing/>
    </w:pPr>
  </w:style>
  <w:style w:type="table" w:styleId="TableGrid">
    <w:name w:val="Table Grid"/>
    <w:basedOn w:val="TableNormal"/>
    <w:uiPriority w:val="39"/>
    <w:rsid w:val="009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4B71"/>
    <w:rPr>
      <w:color w:val="954F72" w:themeColor="followedHyperlink"/>
      <w:u w:val="single"/>
    </w:rPr>
  </w:style>
  <w:style w:type="paragraph" w:styleId="BalloonText">
    <w:name w:val="Balloon Text"/>
    <w:basedOn w:val="Normal"/>
    <w:link w:val="BalloonTextChar"/>
    <w:uiPriority w:val="99"/>
    <w:semiHidden/>
    <w:unhideWhenUsed/>
    <w:rsid w:val="0056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3B7"/>
    <w:rPr>
      <w:rFonts w:ascii="Segoe UI" w:hAnsi="Segoe UI" w:cs="Segoe UI"/>
      <w:sz w:val="18"/>
      <w:szCs w:val="18"/>
    </w:rPr>
  </w:style>
  <w:style w:type="paragraph" w:customStyle="1" w:styleId="Default">
    <w:name w:val="Default"/>
    <w:rsid w:val="00AE4B5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B08A7"/>
    <w:rPr>
      <w:color w:val="605E5C"/>
      <w:shd w:val="clear" w:color="auto" w:fill="E1DFDD"/>
    </w:rPr>
  </w:style>
  <w:style w:type="character" w:styleId="CommentReference">
    <w:name w:val="annotation reference"/>
    <w:basedOn w:val="DefaultParagraphFont"/>
    <w:uiPriority w:val="99"/>
    <w:semiHidden/>
    <w:unhideWhenUsed/>
    <w:rsid w:val="00370476"/>
    <w:rPr>
      <w:sz w:val="16"/>
      <w:szCs w:val="16"/>
    </w:rPr>
  </w:style>
  <w:style w:type="paragraph" w:styleId="CommentText">
    <w:name w:val="annotation text"/>
    <w:basedOn w:val="Normal"/>
    <w:link w:val="CommentTextChar"/>
    <w:uiPriority w:val="99"/>
    <w:semiHidden/>
    <w:unhideWhenUsed/>
    <w:rsid w:val="00370476"/>
    <w:pPr>
      <w:spacing w:line="240" w:lineRule="auto"/>
    </w:pPr>
    <w:rPr>
      <w:sz w:val="20"/>
      <w:szCs w:val="20"/>
    </w:rPr>
  </w:style>
  <w:style w:type="character" w:customStyle="1" w:styleId="CommentTextChar">
    <w:name w:val="Comment Text Char"/>
    <w:basedOn w:val="DefaultParagraphFont"/>
    <w:link w:val="CommentText"/>
    <w:uiPriority w:val="99"/>
    <w:semiHidden/>
    <w:rsid w:val="00370476"/>
    <w:rPr>
      <w:sz w:val="20"/>
      <w:szCs w:val="20"/>
    </w:rPr>
  </w:style>
  <w:style w:type="paragraph" w:styleId="CommentSubject">
    <w:name w:val="annotation subject"/>
    <w:basedOn w:val="CommentText"/>
    <w:next w:val="CommentText"/>
    <w:link w:val="CommentSubjectChar"/>
    <w:uiPriority w:val="99"/>
    <w:semiHidden/>
    <w:unhideWhenUsed/>
    <w:rsid w:val="00370476"/>
    <w:rPr>
      <w:b/>
      <w:bCs/>
    </w:rPr>
  </w:style>
  <w:style w:type="character" w:customStyle="1" w:styleId="CommentSubjectChar">
    <w:name w:val="Comment Subject Char"/>
    <w:basedOn w:val="CommentTextChar"/>
    <w:link w:val="CommentSubject"/>
    <w:uiPriority w:val="99"/>
    <w:semiHidden/>
    <w:rsid w:val="00370476"/>
    <w:rPr>
      <w:b/>
      <w:bCs/>
      <w:sz w:val="20"/>
      <w:szCs w:val="20"/>
    </w:rPr>
  </w:style>
  <w:style w:type="paragraph" w:styleId="Revision">
    <w:name w:val="Revision"/>
    <w:hidden/>
    <w:uiPriority w:val="99"/>
    <w:semiHidden/>
    <w:rsid w:val="00473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930">
      <w:bodyDiv w:val="1"/>
      <w:marLeft w:val="0"/>
      <w:marRight w:val="0"/>
      <w:marTop w:val="0"/>
      <w:marBottom w:val="0"/>
      <w:divBdr>
        <w:top w:val="none" w:sz="0" w:space="0" w:color="auto"/>
        <w:left w:val="none" w:sz="0" w:space="0" w:color="auto"/>
        <w:bottom w:val="none" w:sz="0" w:space="0" w:color="auto"/>
        <w:right w:val="none" w:sz="0" w:space="0" w:color="auto"/>
      </w:divBdr>
      <w:divsChild>
        <w:div w:id="809639740">
          <w:marLeft w:val="240"/>
          <w:marRight w:val="0"/>
          <w:marTop w:val="60"/>
          <w:marBottom w:val="60"/>
          <w:divBdr>
            <w:top w:val="none" w:sz="0" w:space="0" w:color="auto"/>
            <w:left w:val="none" w:sz="0" w:space="0" w:color="auto"/>
            <w:bottom w:val="none" w:sz="0" w:space="0" w:color="auto"/>
            <w:right w:val="none" w:sz="0" w:space="0" w:color="auto"/>
          </w:divBdr>
          <w:divsChild>
            <w:div w:id="627273630">
              <w:marLeft w:val="240"/>
              <w:marRight w:val="0"/>
              <w:marTop w:val="60"/>
              <w:marBottom w:val="60"/>
              <w:divBdr>
                <w:top w:val="none" w:sz="0" w:space="0" w:color="auto"/>
                <w:left w:val="none" w:sz="0" w:space="0" w:color="auto"/>
                <w:bottom w:val="none" w:sz="0" w:space="0" w:color="auto"/>
                <w:right w:val="none" w:sz="0" w:space="0" w:color="auto"/>
              </w:divBdr>
              <w:divsChild>
                <w:div w:id="201720569">
                  <w:marLeft w:val="240"/>
                  <w:marRight w:val="0"/>
                  <w:marTop w:val="60"/>
                  <w:marBottom w:val="60"/>
                  <w:divBdr>
                    <w:top w:val="none" w:sz="0" w:space="0" w:color="auto"/>
                    <w:left w:val="none" w:sz="0" w:space="0" w:color="auto"/>
                    <w:bottom w:val="none" w:sz="0" w:space="0" w:color="auto"/>
                    <w:right w:val="none" w:sz="0" w:space="0" w:color="auto"/>
                  </w:divBdr>
                  <w:divsChild>
                    <w:div w:id="842940044">
                      <w:marLeft w:val="0"/>
                      <w:marRight w:val="0"/>
                      <w:marTop w:val="0"/>
                      <w:marBottom w:val="0"/>
                      <w:divBdr>
                        <w:top w:val="none" w:sz="0" w:space="0" w:color="auto"/>
                        <w:left w:val="none" w:sz="0" w:space="0" w:color="auto"/>
                        <w:bottom w:val="none" w:sz="0" w:space="0" w:color="auto"/>
                        <w:right w:val="none" w:sz="0" w:space="0" w:color="auto"/>
                      </w:divBdr>
                    </w:div>
                  </w:divsChild>
                </w:div>
                <w:div w:id="982124732">
                  <w:marLeft w:val="240"/>
                  <w:marRight w:val="0"/>
                  <w:marTop w:val="60"/>
                  <w:marBottom w:val="60"/>
                  <w:divBdr>
                    <w:top w:val="none" w:sz="0" w:space="0" w:color="auto"/>
                    <w:left w:val="none" w:sz="0" w:space="0" w:color="auto"/>
                    <w:bottom w:val="none" w:sz="0" w:space="0" w:color="auto"/>
                    <w:right w:val="none" w:sz="0" w:space="0" w:color="auto"/>
                  </w:divBdr>
                  <w:divsChild>
                    <w:div w:id="573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9858">
              <w:marLeft w:val="240"/>
              <w:marRight w:val="0"/>
              <w:marTop w:val="60"/>
              <w:marBottom w:val="60"/>
              <w:divBdr>
                <w:top w:val="none" w:sz="0" w:space="0" w:color="auto"/>
                <w:left w:val="none" w:sz="0" w:space="0" w:color="auto"/>
                <w:bottom w:val="none" w:sz="0" w:space="0" w:color="auto"/>
                <w:right w:val="none" w:sz="0" w:space="0" w:color="auto"/>
              </w:divBdr>
              <w:divsChild>
                <w:div w:id="807356657">
                  <w:marLeft w:val="0"/>
                  <w:marRight w:val="0"/>
                  <w:marTop w:val="0"/>
                  <w:marBottom w:val="0"/>
                  <w:divBdr>
                    <w:top w:val="none" w:sz="0" w:space="0" w:color="auto"/>
                    <w:left w:val="none" w:sz="0" w:space="0" w:color="auto"/>
                    <w:bottom w:val="none" w:sz="0" w:space="0" w:color="auto"/>
                    <w:right w:val="none" w:sz="0" w:space="0" w:color="auto"/>
                  </w:divBdr>
                </w:div>
              </w:divsChild>
            </w:div>
            <w:div w:id="561529485">
              <w:marLeft w:val="240"/>
              <w:marRight w:val="0"/>
              <w:marTop w:val="60"/>
              <w:marBottom w:val="60"/>
              <w:divBdr>
                <w:top w:val="none" w:sz="0" w:space="0" w:color="auto"/>
                <w:left w:val="none" w:sz="0" w:space="0" w:color="auto"/>
                <w:bottom w:val="none" w:sz="0" w:space="0" w:color="auto"/>
                <w:right w:val="none" w:sz="0" w:space="0" w:color="auto"/>
              </w:divBdr>
              <w:divsChild>
                <w:div w:id="305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9675">
          <w:marLeft w:val="240"/>
          <w:marRight w:val="0"/>
          <w:marTop w:val="60"/>
          <w:marBottom w:val="60"/>
          <w:divBdr>
            <w:top w:val="none" w:sz="0" w:space="0" w:color="auto"/>
            <w:left w:val="none" w:sz="0" w:space="0" w:color="auto"/>
            <w:bottom w:val="none" w:sz="0" w:space="0" w:color="auto"/>
            <w:right w:val="none" w:sz="0" w:space="0" w:color="auto"/>
          </w:divBdr>
          <w:divsChild>
            <w:div w:id="486288727">
              <w:marLeft w:val="240"/>
              <w:marRight w:val="0"/>
              <w:marTop w:val="60"/>
              <w:marBottom w:val="60"/>
              <w:divBdr>
                <w:top w:val="none" w:sz="0" w:space="0" w:color="auto"/>
                <w:left w:val="none" w:sz="0" w:space="0" w:color="auto"/>
                <w:bottom w:val="none" w:sz="0" w:space="0" w:color="auto"/>
                <w:right w:val="none" w:sz="0" w:space="0" w:color="auto"/>
              </w:divBdr>
              <w:divsChild>
                <w:div w:id="1365061506">
                  <w:marLeft w:val="0"/>
                  <w:marRight w:val="0"/>
                  <w:marTop w:val="0"/>
                  <w:marBottom w:val="0"/>
                  <w:divBdr>
                    <w:top w:val="none" w:sz="0" w:space="0" w:color="auto"/>
                    <w:left w:val="none" w:sz="0" w:space="0" w:color="auto"/>
                    <w:bottom w:val="none" w:sz="0" w:space="0" w:color="auto"/>
                    <w:right w:val="none" w:sz="0" w:space="0" w:color="auto"/>
                  </w:divBdr>
                </w:div>
              </w:divsChild>
            </w:div>
            <w:div w:id="646980903">
              <w:marLeft w:val="240"/>
              <w:marRight w:val="0"/>
              <w:marTop w:val="60"/>
              <w:marBottom w:val="60"/>
              <w:divBdr>
                <w:top w:val="none" w:sz="0" w:space="0" w:color="auto"/>
                <w:left w:val="none" w:sz="0" w:space="0" w:color="auto"/>
                <w:bottom w:val="none" w:sz="0" w:space="0" w:color="auto"/>
                <w:right w:val="none" w:sz="0" w:space="0" w:color="auto"/>
              </w:divBdr>
              <w:divsChild>
                <w:div w:id="1462460696">
                  <w:marLeft w:val="240"/>
                  <w:marRight w:val="0"/>
                  <w:marTop w:val="60"/>
                  <w:marBottom w:val="60"/>
                  <w:divBdr>
                    <w:top w:val="none" w:sz="0" w:space="0" w:color="auto"/>
                    <w:left w:val="none" w:sz="0" w:space="0" w:color="auto"/>
                    <w:bottom w:val="none" w:sz="0" w:space="0" w:color="auto"/>
                    <w:right w:val="none" w:sz="0" w:space="0" w:color="auto"/>
                  </w:divBdr>
                  <w:divsChild>
                    <w:div w:id="1790925956">
                      <w:marLeft w:val="0"/>
                      <w:marRight w:val="0"/>
                      <w:marTop w:val="0"/>
                      <w:marBottom w:val="0"/>
                      <w:divBdr>
                        <w:top w:val="none" w:sz="0" w:space="0" w:color="auto"/>
                        <w:left w:val="none" w:sz="0" w:space="0" w:color="auto"/>
                        <w:bottom w:val="none" w:sz="0" w:space="0" w:color="auto"/>
                        <w:right w:val="none" w:sz="0" w:space="0" w:color="auto"/>
                      </w:divBdr>
                    </w:div>
                  </w:divsChild>
                </w:div>
                <w:div w:id="1736784157">
                  <w:marLeft w:val="240"/>
                  <w:marRight w:val="0"/>
                  <w:marTop w:val="60"/>
                  <w:marBottom w:val="60"/>
                  <w:divBdr>
                    <w:top w:val="none" w:sz="0" w:space="0" w:color="auto"/>
                    <w:left w:val="none" w:sz="0" w:space="0" w:color="auto"/>
                    <w:bottom w:val="none" w:sz="0" w:space="0" w:color="auto"/>
                    <w:right w:val="none" w:sz="0" w:space="0" w:color="auto"/>
                  </w:divBdr>
                  <w:divsChild>
                    <w:div w:id="18591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8221">
              <w:marLeft w:val="507"/>
              <w:marRight w:val="0"/>
              <w:marTop w:val="0"/>
              <w:marBottom w:val="0"/>
              <w:divBdr>
                <w:top w:val="none" w:sz="0" w:space="0" w:color="auto"/>
                <w:left w:val="none" w:sz="0" w:space="0" w:color="auto"/>
                <w:bottom w:val="none" w:sz="0" w:space="0" w:color="auto"/>
                <w:right w:val="none" w:sz="0" w:space="0" w:color="auto"/>
              </w:divBdr>
            </w:div>
          </w:divsChild>
        </w:div>
        <w:div w:id="134219823">
          <w:marLeft w:val="523"/>
          <w:marRight w:val="0"/>
          <w:marTop w:val="0"/>
          <w:marBottom w:val="0"/>
          <w:divBdr>
            <w:top w:val="none" w:sz="0" w:space="0" w:color="auto"/>
            <w:left w:val="none" w:sz="0" w:space="0" w:color="auto"/>
            <w:bottom w:val="none" w:sz="0" w:space="0" w:color="auto"/>
            <w:right w:val="none" w:sz="0" w:space="0" w:color="auto"/>
          </w:divBdr>
        </w:div>
      </w:divsChild>
    </w:div>
    <w:div w:id="237445797">
      <w:bodyDiv w:val="1"/>
      <w:marLeft w:val="0"/>
      <w:marRight w:val="0"/>
      <w:marTop w:val="0"/>
      <w:marBottom w:val="0"/>
      <w:divBdr>
        <w:top w:val="none" w:sz="0" w:space="0" w:color="auto"/>
        <w:left w:val="none" w:sz="0" w:space="0" w:color="auto"/>
        <w:bottom w:val="none" w:sz="0" w:space="0" w:color="auto"/>
        <w:right w:val="none" w:sz="0" w:space="0" w:color="auto"/>
      </w:divBdr>
    </w:div>
    <w:div w:id="283733770">
      <w:bodyDiv w:val="1"/>
      <w:marLeft w:val="0"/>
      <w:marRight w:val="0"/>
      <w:marTop w:val="0"/>
      <w:marBottom w:val="0"/>
      <w:divBdr>
        <w:top w:val="none" w:sz="0" w:space="0" w:color="auto"/>
        <w:left w:val="none" w:sz="0" w:space="0" w:color="auto"/>
        <w:bottom w:val="none" w:sz="0" w:space="0" w:color="auto"/>
        <w:right w:val="none" w:sz="0" w:space="0" w:color="auto"/>
      </w:divBdr>
    </w:div>
    <w:div w:id="1077241453">
      <w:bodyDiv w:val="1"/>
      <w:marLeft w:val="0"/>
      <w:marRight w:val="0"/>
      <w:marTop w:val="0"/>
      <w:marBottom w:val="0"/>
      <w:divBdr>
        <w:top w:val="none" w:sz="0" w:space="0" w:color="auto"/>
        <w:left w:val="none" w:sz="0" w:space="0" w:color="auto"/>
        <w:bottom w:val="none" w:sz="0" w:space="0" w:color="auto"/>
        <w:right w:val="none" w:sz="0" w:space="0" w:color="auto"/>
      </w:divBdr>
    </w:div>
    <w:div w:id="1445880333">
      <w:bodyDiv w:val="1"/>
      <w:marLeft w:val="0"/>
      <w:marRight w:val="0"/>
      <w:marTop w:val="0"/>
      <w:marBottom w:val="0"/>
      <w:divBdr>
        <w:top w:val="none" w:sz="0" w:space="0" w:color="auto"/>
        <w:left w:val="none" w:sz="0" w:space="0" w:color="auto"/>
        <w:bottom w:val="none" w:sz="0" w:space="0" w:color="auto"/>
        <w:right w:val="none" w:sz="0" w:space="0" w:color="auto"/>
      </w:divBdr>
    </w:div>
    <w:div w:id="1665937114">
      <w:bodyDiv w:val="1"/>
      <w:marLeft w:val="0"/>
      <w:marRight w:val="0"/>
      <w:marTop w:val="0"/>
      <w:marBottom w:val="0"/>
      <w:divBdr>
        <w:top w:val="none" w:sz="0" w:space="0" w:color="auto"/>
        <w:left w:val="none" w:sz="0" w:space="0" w:color="auto"/>
        <w:bottom w:val="none" w:sz="0" w:space="0" w:color="auto"/>
        <w:right w:val="none" w:sz="0" w:space="0" w:color="auto"/>
      </w:divBdr>
    </w:div>
    <w:div w:id="1920862946">
      <w:bodyDiv w:val="1"/>
      <w:marLeft w:val="0"/>
      <w:marRight w:val="0"/>
      <w:marTop w:val="0"/>
      <w:marBottom w:val="0"/>
      <w:divBdr>
        <w:top w:val="none" w:sz="0" w:space="0" w:color="auto"/>
        <w:left w:val="none" w:sz="0" w:space="0" w:color="auto"/>
        <w:bottom w:val="none" w:sz="0" w:space="0" w:color="auto"/>
        <w:right w:val="none" w:sz="0" w:space="0" w:color="auto"/>
      </w:divBdr>
      <w:divsChild>
        <w:div w:id="675764456">
          <w:marLeft w:val="240"/>
          <w:marRight w:val="0"/>
          <w:marTop w:val="60"/>
          <w:marBottom w:val="60"/>
          <w:divBdr>
            <w:top w:val="none" w:sz="0" w:space="0" w:color="auto"/>
            <w:left w:val="none" w:sz="0" w:space="0" w:color="auto"/>
            <w:bottom w:val="none" w:sz="0" w:space="0" w:color="auto"/>
            <w:right w:val="none" w:sz="0" w:space="0" w:color="auto"/>
          </w:divBdr>
          <w:divsChild>
            <w:div w:id="433137139">
              <w:marLeft w:val="240"/>
              <w:marRight w:val="0"/>
              <w:marTop w:val="60"/>
              <w:marBottom w:val="60"/>
              <w:divBdr>
                <w:top w:val="none" w:sz="0" w:space="0" w:color="auto"/>
                <w:left w:val="none" w:sz="0" w:space="0" w:color="auto"/>
                <w:bottom w:val="none" w:sz="0" w:space="0" w:color="auto"/>
                <w:right w:val="none" w:sz="0" w:space="0" w:color="auto"/>
              </w:divBdr>
              <w:divsChild>
                <w:div w:id="51196755">
                  <w:marLeft w:val="0"/>
                  <w:marRight w:val="0"/>
                  <w:marTop w:val="0"/>
                  <w:marBottom w:val="0"/>
                  <w:divBdr>
                    <w:top w:val="none" w:sz="0" w:space="0" w:color="auto"/>
                    <w:left w:val="none" w:sz="0" w:space="0" w:color="auto"/>
                    <w:bottom w:val="none" w:sz="0" w:space="0" w:color="auto"/>
                    <w:right w:val="none" w:sz="0" w:space="0" w:color="auto"/>
                  </w:divBdr>
                </w:div>
              </w:divsChild>
            </w:div>
            <w:div w:id="744837056">
              <w:marLeft w:val="240"/>
              <w:marRight w:val="0"/>
              <w:marTop w:val="60"/>
              <w:marBottom w:val="60"/>
              <w:divBdr>
                <w:top w:val="none" w:sz="0" w:space="0" w:color="auto"/>
                <w:left w:val="none" w:sz="0" w:space="0" w:color="auto"/>
                <w:bottom w:val="none" w:sz="0" w:space="0" w:color="auto"/>
                <w:right w:val="none" w:sz="0" w:space="0" w:color="auto"/>
              </w:divBdr>
              <w:divsChild>
                <w:div w:id="1820657676">
                  <w:marLeft w:val="0"/>
                  <w:marRight w:val="0"/>
                  <w:marTop w:val="0"/>
                  <w:marBottom w:val="0"/>
                  <w:divBdr>
                    <w:top w:val="none" w:sz="0" w:space="0" w:color="auto"/>
                    <w:left w:val="none" w:sz="0" w:space="0" w:color="auto"/>
                    <w:bottom w:val="none" w:sz="0" w:space="0" w:color="auto"/>
                    <w:right w:val="none" w:sz="0" w:space="0" w:color="auto"/>
                  </w:divBdr>
                </w:div>
              </w:divsChild>
            </w:div>
            <w:div w:id="1550609335">
              <w:marLeft w:val="240"/>
              <w:marRight w:val="0"/>
              <w:marTop w:val="60"/>
              <w:marBottom w:val="60"/>
              <w:divBdr>
                <w:top w:val="none" w:sz="0" w:space="0" w:color="auto"/>
                <w:left w:val="none" w:sz="0" w:space="0" w:color="auto"/>
                <w:bottom w:val="none" w:sz="0" w:space="0" w:color="auto"/>
                <w:right w:val="none" w:sz="0" w:space="0" w:color="auto"/>
              </w:divBdr>
              <w:divsChild>
                <w:div w:id="618344227">
                  <w:marLeft w:val="0"/>
                  <w:marRight w:val="0"/>
                  <w:marTop w:val="0"/>
                  <w:marBottom w:val="0"/>
                  <w:divBdr>
                    <w:top w:val="none" w:sz="0" w:space="0" w:color="auto"/>
                    <w:left w:val="none" w:sz="0" w:space="0" w:color="auto"/>
                    <w:bottom w:val="none" w:sz="0" w:space="0" w:color="auto"/>
                    <w:right w:val="none" w:sz="0" w:space="0" w:color="auto"/>
                  </w:divBdr>
                </w:div>
              </w:divsChild>
            </w:div>
            <w:div w:id="27723791">
              <w:marLeft w:val="240"/>
              <w:marRight w:val="0"/>
              <w:marTop w:val="60"/>
              <w:marBottom w:val="60"/>
              <w:divBdr>
                <w:top w:val="none" w:sz="0" w:space="0" w:color="auto"/>
                <w:left w:val="none" w:sz="0" w:space="0" w:color="auto"/>
                <w:bottom w:val="none" w:sz="0" w:space="0" w:color="auto"/>
                <w:right w:val="none" w:sz="0" w:space="0" w:color="auto"/>
              </w:divBdr>
              <w:divsChild>
                <w:div w:id="1896115144">
                  <w:marLeft w:val="0"/>
                  <w:marRight w:val="0"/>
                  <w:marTop w:val="0"/>
                  <w:marBottom w:val="0"/>
                  <w:divBdr>
                    <w:top w:val="none" w:sz="0" w:space="0" w:color="auto"/>
                    <w:left w:val="none" w:sz="0" w:space="0" w:color="auto"/>
                    <w:bottom w:val="none" w:sz="0" w:space="0" w:color="auto"/>
                    <w:right w:val="none" w:sz="0" w:space="0" w:color="auto"/>
                  </w:divBdr>
                </w:div>
              </w:divsChild>
            </w:div>
            <w:div w:id="855845126">
              <w:marLeft w:val="240"/>
              <w:marRight w:val="0"/>
              <w:marTop w:val="60"/>
              <w:marBottom w:val="60"/>
              <w:divBdr>
                <w:top w:val="none" w:sz="0" w:space="0" w:color="auto"/>
                <w:left w:val="none" w:sz="0" w:space="0" w:color="auto"/>
                <w:bottom w:val="none" w:sz="0" w:space="0" w:color="auto"/>
                <w:right w:val="none" w:sz="0" w:space="0" w:color="auto"/>
              </w:divBdr>
              <w:divsChild>
                <w:div w:id="977223596">
                  <w:marLeft w:val="0"/>
                  <w:marRight w:val="0"/>
                  <w:marTop w:val="0"/>
                  <w:marBottom w:val="0"/>
                  <w:divBdr>
                    <w:top w:val="none" w:sz="0" w:space="0" w:color="auto"/>
                    <w:left w:val="none" w:sz="0" w:space="0" w:color="auto"/>
                    <w:bottom w:val="none" w:sz="0" w:space="0" w:color="auto"/>
                    <w:right w:val="none" w:sz="0" w:space="0" w:color="auto"/>
                  </w:divBdr>
                </w:div>
              </w:divsChild>
            </w:div>
            <w:div w:id="523636531">
              <w:marLeft w:val="240"/>
              <w:marRight w:val="0"/>
              <w:marTop w:val="60"/>
              <w:marBottom w:val="60"/>
              <w:divBdr>
                <w:top w:val="none" w:sz="0" w:space="0" w:color="auto"/>
                <w:left w:val="none" w:sz="0" w:space="0" w:color="auto"/>
                <w:bottom w:val="none" w:sz="0" w:space="0" w:color="auto"/>
                <w:right w:val="none" w:sz="0" w:space="0" w:color="auto"/>
              </w:divBdr>
              <w:divsChild>
                <w:div w:id="18169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581">
          <w:marLeft w:val="240"/>
          <w:marRight w:val="0"/>
          <w:marTop w:val="60"/>
          <w:marBottom w:val="60"/>
          <w:divBdr>
            <w:top w:val="none" w:sz="0" w:space="0" w:color="auto"/>
            <w:left w:val="none" w:sz="0" w:space="0" w:color="auto"/>
            <w:bottom w:val="none" w:sz="0" w:space="0" w:color="auto"/>
            <w:right w:val="none" w:sz="0" w:space="0" w:color="auto"/>
          </w:divBdr>
        </w:div>
      </w:divsChild>
    </w:div>
    <w:div w:id="19373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a/79386/download" TargetMode="External"/><Relationship Id="rId18" Type="http://schemas.openxmlformats.org/officeDocument/2006/relationships/hyperlink" Target="https://grants.nih.gov/policy/clinical-trials/definition.htm" TargetMode="External"/><Relationship Id="rId26" Type="http://schemas.openxmlformats.org/officeDocument/2006/relationships/hyperlink" Target="https://grants.nih.gov/policy/clinical-trials/definition.htm" TargetMode="External"/><Relationship Id="rId3" Type="http://schemas.openxmlformats.org/officeDocument/2006/relationships/styles" Target="styles.xml"/><Relationship Id="rId21" Type="http://schemas.openxmlformats.org/officeDocument/2006/relationships/hyperlink" Target="https://www.fda.gov/files/drugs/published/E6%28R2%29-Good-Clinical-Practice--Integrated-Addendum-to-ICH-E6%28R1%29.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da.gov/media/79386/download" TargetMode="External"/><Relationship Id="rId17" Type="http://schemas.openxmlformats.org/officeDocument/2006/relationships/hyperlink" Target="https://www.accessdata.fda.gov/scripts/cder/daf/" TargetMode="External"/><Relationship Id="rId25" Type="http://schemas.openxmlformats.org/officeDocument/2006/relationships/hyperlink" Target="https://www.fda.gov/food/food-labeling-nutrition/authorized-health-claims-meet-significant-scientific-agreement-ssa-standard"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da.gov/downloads/Drugs/Guidances/UCM269919.pdf" TargetMode="External"/><Relationship Id="rId20" Type="http://schemas.openxmlformats.org/officeDocument/2006/relationships/hyperlink" Target="https://grants.nih.gov/policy/clinical-trials/definition.htm" TargetMode="External"/><Relationship Id="rId29" Type="http://schemas.openxmlformats.org/officeDocument/2006/relationships/hyperlink" Target="https://resources.uta.edu/research/regulatory-services/human-subjects/good-clinical-practices/gcp-toolki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21/321" TargetMode="External"/><Relationship Id="rId24" Type="http://schemas.openxmlformats.org/officeDocument/2006/relationships/hyperlink" Target="https://www.accessdata.fda.gov/scripts/cdrh/cfdocs/cfcfr/CFRsearch.cfm?CFRPart=31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da.gov/files/drugs/published/E6%28R2%29-Good-Clinical-Practice--Integrated-Addendum-to-ICH-E6%28R1%29.pdf" TargetMode="External"/><Relationship Id="rId23" Type="http://schemas.openxmlformats.org/officeDocument/2006/relationships/hyperlink" Target="https://www.accessdata.fda.gov/scripts/cdrh/cfdocs/cfcfr/CFRSearch.cfm?CFRPart=56" TargetMode="External"/><Relationship Id="rId28" Type="http://schemas.openxmlformats.org/officeDocument/2006/relationships/hyperlink" Target="https://resources.uta.edu/research/regulatory-services/human-subjects/good-clinical-practices/gcp-training.php" TargetMode="External"/><Relationship Id="rId10" Type="http://schemas.openxmlformats.org/officeDocument/2006/relationships/hyperlink" Target="https://www.law.cornell.edu/uscode/text/21/321" TargetMode="External"/><Relationship Id="rId19" Type="http://schemas.openxmlformats.org/officeDocument/2006/relationships/hyperlink" Target="https://www.fda.gov/files/drugs/published/E6%28R2%29-Good-Clinical-Practice--Integrated-Addendum-to-ICH-E6%28R1%29.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cornell.edu/definitions/uscode.php?width=840&amp;height=800&amp;iframe=true&amp;def_id=42-USC-1259684400-1720400858&amp;term_occur=999&amp;term_src=" TargetMode="External"/><Relationship Id="rId14" Type="http://schemas.openxmlformats.org/officeDocument/2006/relationships/hyperlink" Target="https://grants.nih.gov/policy/clinical-trials/definition.htm" TargetMode="External"/><Relationship Id="rId22" Type="http://schemas.openxmlformats.org/officeDocument/2006/relationships/hyperlink" Target="https://www.accessdata.fda.gov/scripts/cdrh/cfdocs/cfcfr/CFRSearch.cfm?CFRPart=50" TargetMode="External"/><Relationship Id="rId27" Type="http://schemas.openxmlformats.org/officeDocument/2006/relationships/hyperlink" Target="http://www.ich.org/products/guidelines/efficacy/article/efficacy-guidelines.html" TargetMode="External"/><Relationship Id="rId30" Type="http://schemas.openxmlformats.org/officeDocument/2006/relationships/hyperlink" Target="https://www.accessdata.fda.gov/scripts/cdrh/cfdocs/cfcfr/CFRSearch.cfm?CFRPart=312&amp;showFR=1&amp;subpartNode=21:5.0.1.1.3.4" TargetMode="External"/><Relationship Id="rId35" Type="http://schemas.openxmlformats.org/officeDocument/2006/relationships/theme" Target="theme/theme1.xml"/><Relationship Id="rId8" Type="http://schemas.openxmlformats.org/officeDocument/2006/relationships/hyperlink" Target="https://www.law.cornell.edu/uscode/text/21/32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regulatoryservi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Morningstar, Kirstin C</dc:creator>
  <cp:keywords/>
  <dc:description/>
  <cp:lastModifiedBy>Greening, Lisa</cp:lastModifiedBy>
  <cp:revision>16</cp:revision>
  <cp:lastPrinted>2017-11-17T20:06:00Z</cp:lastPrinted>
  <dcterms:created xsi:type="dcterms:W3CDTF">2023-02-09T20:45:00Z</dcterms:created>
  <dcterms:modified xsi:type="dcterms:W3CDTF">2023-02-27T22:37:00Z</dcterms:modified>
</cp:coreProperties>
</file>